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89" w:rsidRDefault="009A3C89" w:rsidP="009A3C89">
      <w:pPr>
        <w:pStyle w:val="Header"/>
        <w:widowControl/>
        <w:tabs>
          <w:tab w:val="clear" w:pos="4320"/>
          <w:tab w:val="clear" w:pos="8640"/>
          <w:tab w:val="left" w:pos="567"/>
          <w:tab w:val="left" w:pos="3119"/>
          <w:tab w:val="left" w:pos="6521"/>
          <w:tab w:val="left" w:pos="8022"/>
          <w:tab w:val="left" w:pos="9923"/>
        </w:tabs>
        <w:jc w:val="left"/>
        <w:outlineLvl w:val="0"/>
        <w:rPr>
          <w:rFonts w:asciiTheme="minorHAnsi" w:hAnsiTheme="minorHAnsi" w:cstheme="minorHAnsi"/>
          <w:b/>
          <w:sz w:val="36"/>
          <w:szCs w:val="36"/>
        </w:rPr>
      </w:pPr>
      <w:r>
        <w:rPr>
          <w:noProof/>
          <w:lang w:eastAsia="en-NZ"/>
        </w:rPr>
        <w:drawing>
          <wp:anchor distT="0" distB="0" distL="114300" distR="114300" simplePos="0" relativeHeight="251658240" behindDoc="1" locked="0" layoutInCell="1" allowOverlap="1" wp14:anchorId="0E75E856" wp14:editId="5C5EEDED">
            <wp:simplePos x="0" y="0"/>
            <wp:positionH relativeFrom="column">
              <wp:posOffset>5958840</wp:posOffset>
            </wp:positionH>
            <wp:positionV relativeFrom="paragraph">
              <wp:posOffset>-123190</wp:posOffset>
            </wp:positionV>
            <wp:extent cx="613410" cy="768985"/>
            <wp:effectExtent l="0" t="0" r="0" b="0"/>
            <wp:wrapTight wrapText="bothSides">
              <wp:wrapPolygon edited="0">
                <wp:start x="0" y="0"/>
                <wp:lineTo x="0" y="20869"/>
                <wp:lineTo x="20795" y="20869"/>
                <wp:lineTo x="20795" y="0"/>
                <wp:lineTo x="0" y="0"/>
              </wp:wrapPolygon>
            </wp:wrapTight>
            <wp:docPr id="1" name="Picture 1" descr="Description: Descript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 cy="7689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 xml:space="preserve">TAURANGA GIRLS’ COLLEGE </w:t>
      </w:r>
    </w:p>
    <w:p w:rsidR="009A3C89" w:rsidRDefault="00C55FBE" w:rsidP="009A3C89">
      <w:pPr>
        <w:pStyle w:val="Header"/>
        <w:widowControl/>
        <w:tabs>
          <w:tab w:val="clear" w:pos="4320"/>
          <w:tab w:val="clear" w:pos="8640"/>
          <w:tab w:val="left" w:pos="567"/>
          <w:tab w:val="left" w:pos="3119"/>
          <w:tab w:val="left" w:pos="6521"/>
          <w:tab w:val="left" w:pos="8022"/>
          <w:tab w:val="left" w:pos="9923"/>
        </w:tabs>
        <w:jc w:val="left"/>
        <w:outlineLvl w:val="0"/>
        <w:rPr>
          <w:rFonts w:asciiTheme="minorHAnsi" w:hAnsiTheme="minorHAnsi" w:cstheme="minorHAnsi"/>
          <w:b/>
          <w:sz w:val="36"/>
          <w:szCs w:val="36"/>
        </w:rPr>
      </w:pPr>
      <w:r>
        <w:rPr>
          <w:rFonts w:asciiTheme="minorHAnsi" w:hAnsiTheme="minorHAnsi" w:cstheme="minorHAnsi"/>
          <w:b/>
          <w:sz w:val="36"/>
          <w:szCs w:val="36"/>
        </w:rPr>
        <w:t xml:space="preserve">LEVEL </w:t>
      </w:r>
      <w:proofErr w:type="gramStart"/>
      <w:r>
        <w:rPr>
          <w:rFonts w:asciiTheme="minorHAnsi" w:hAnsiTheme="minorHAnsi" w:cstheme="minorHAnsi"/>
          <w:b/>
          <w:sz w:val="36"/>
          <w:szCs w:val="36"/>
        </w:rPr>
        <w:t>2</w:t>
      </w:r>
      <w:proofErr w:type="gramEnd"/>
      <w:r>
        <w:rPr>
          <w:rFonts w:asciiTheme="minorHAnsi" w:hAnsiTheme="minorHAnsi" w:cstheme="minorHAnsi"/>
          <w:b/>
          <w:sz w:val="36"/>
          <w:szCs w:val="36"/>
        </w:rPr>
        <w:t xml:space="preserve"> MATHEMATICS (L</w:t>
      </w:r>
      <w:r w:rsidR="002D661B">
        <w:rPr>
          <w:rFonts w:asciiTheme="minorHAnsi" w:hAnsiTheme="minorHAnsi" w:cstheme="minorHAnsi"/>
          <w:b/>
          <w:sz w:val="36"/>
          <w:szCs w:val="36"/>
        </w:rPr>
        <w:t>2MAT), 2020</w:t>
      </w:r>
    </w:p>
    <w:p w:rsidR="009A3C89" w:rsidRDefault="009A3C89" w:rsidP="009A3C89">
      <w:pPr>
        <w:pStyle w:val="Header"/>
        <w:widowControl/>
        <w:tabs>
          <w:tab w:val="clear" w:pos="4320"/>
          <w:tab w:val="clear" w:pos="8640"/>
          <w:tab w:val="left" w:pos="567"/>
          <w:tab w:val="left" w:pos="6521"/>
          <w:tab w:val="left" w:pos="8022"/>
          <w:tab w:val="left" w:pos="9923"/>
        </w:tabs>
        <w:outlineLvl w:val="0"/>
        <w:rPr>
          <w:rFonts w:asciiTheme="minorHAnsi" w:hAnsiTheme="minorHAnsi" w:cstheme="minorHAnsi"/>
          <w:b/>
          <w:sz w:val="36"/>
          <w:szCs w:val="36"/>
        </w:rPr>
      </w:pPr>
      <w:r>
        <w:rPr>
          <w:rFonts w:asciiTheme="minorHAnsi" w:hAnsiTheme="minorHAnsi" w:cstheme="minorHAnsi"/>
          <w:b/>
          <w:sz w:val="36"/>
          <w:szCs w:val="36"/>
        </w:rPr>
        <w:t>Course Outline to students</w:t>
      </w:r>
    </w:p>
    <w:p w:rsidR="009A3C89" w:rsidRDefault="009A3C89" w:rsidP="009A3C89">
      <w:pPr>
        <w:pStyle w:val="Header"/>
        <w:widowControl/>
        <w:tabs>
          <w:tab w:val="clear" w:pos="4320"/>
          <w:tab w:val="clear" w:pos="8640"/>
          <w:tab w:val="left" w:pos="567"/>
          <w:tab w:val="left" w:pos="6521"/>
          <w:tab w:val="left" w:pos="8022"/>
          <w:tab w:val="left" w:pos="9923"/>
        </w:tabs>
        <w:outlineLvl w:val="0"/>
        <w:rPr>
          <w:rFonts w:asciiTheme="minorHAnsi" w:hAnsiTheme="minorHAnsi" w:cstheme="minorHAnsi"/>
          <w:b/>
          <w:sz w:val="28"/>
          <w:szCs w:val="28"/>
        </w:rPr>
      </w:pPr>
    </w:p>
    <w:p w:rsidR="009A3C89" w:rsidRPr="003F2048" w:rsidRDefault="009A3C89" w:rsidP="009A3C89">
      <w:pPr>
        <w:pStyle w:val="Header"/>
        <w:widowControl/>
        <w:tabs>
          <w:tab w:val="clear" w:pos="4320"/>
          <w:tab w:val="clear" w:pos="8640"/>
          <w:tab w:val="left" w:pos="567"/>
          <w:tab w:val="left" w:pos="6521"/>
          <w:tab w:val="left" w:pos="8022"/>
          <w:tab w:val="left" w:pos="9923"/>
        </w:tabs>
        <w:jc w:val="left"/>
        <w:outlineLvl w:val="0"/>
        <w:rPr>
          <w:rFonts w:asciiTheme="minorHAnsi" w:hAnsiTheme="minorHAnsi" w:cstheme="minorHAnsi"/>
          <w:b/>
          <w:sz w:val="26"/>
          <w:szCs w:val="26"/>
        </w:rPr>
      </w:pPr>
      <w:r w:rsidRPr="003F2048">
        <w:rPr>
          <w:rFonts w:asciiTheme="minorHAnsi" w:hAnsiTheme="minorHAnsi" w:cstheme="minorHAnsi"/>
          <w:b/>
          <w:sz w:val="26"/>
          <w:szCs w:val="26"/>
        </w:rPr>
        <w:t>General:</w:t>
      </w:r>
    </w:p>
    <w:p w:rsidR="009A3C89" w:rsidRPr="003F2048" w:rsidRDefault="009A3C89" w:rsidP="009A3C89">
      <w:pPr>
        <w:spacing w:after="0" w:line="240" w:lineRule="auto"/>
        <w:rPr>
          <w:rFonts w:cstheme="minorHAnsi"/>
          <w:sz w:val="26"/>
          <w:szCs w:val="26"/>
        </w:rPr>
      </w:pPr>
      <w:r w:rsidRPr="003F2048">
        <w:rPr>
          <w:rFonts w:cstheme="minorHAnsi"/>
          <w:sz w:val="26"/>
          <w:szCs w:val="26"/>
        </w:rPr>
        <w:t xml:space="preserve">The course </w:t>
      </w:r>
      <w:proofErr w:type="gramStart"/>
      <w:r w:rsidRPr="003F2048">
        <w:rPr>
          <w:rFonts w:cstheme="minorHAnsi"/>
          <w:sz w:val="26"/>
          <w:szCs w:val="26"/>
        </w:rPr>
        <w:t>is designed</w:t>
      </w:r>
      <w:proofErr w:type="gramEnd"/>
      <w:r w:rsidRPr="003F2048">
        <w:rPr>
          <w:rFonts w:cstheme="minorHAnsi"/>
          <w:sz w:val="26"/>
          <w:szCs w:val="26"/>
        </w:rPr>
        <w:t xml:space="preserve"> for those stud</w:t>
      </w:r>
      <w:r w:rsidR="00C55FBE">
        <w:rPr>
          <w:rFonts w:cstheme="minorHAnsi"/>
          <w:sz w:val="26"/>
          <w:szCs w:val="26"/>
        </w:rPr>
        <w:t>ents who have completed either L1MAE or L</w:t>
      </w:r>
      <w:r w:rsidRPr="003F2048">
        <w:rPr>
          <w:rFonts w:cstheme="minorHAnsi"/>
          <w:sz w:val="26"/>
          <w:szCs w:val="26"/>
        </w:rPr>
        <w:t xml:space="preserve">1MAT in Year 11 and who do not intend to study </w:t>
      </w:r>
      <w:r w:rsidRPr="003F2048">
        <w:rPr>
          <w:rFonts w:cstheme="minorHAnsi"/>
          <w:i/>
          <w:sz w:val="26"/>
          <w:szCs w:val="26"/>
        </w:rPr>
        <w:t>Calculus</w:t>
      </w:r>
      <w:r w:rsidRPr="003F2048">
        <w:rPr>
          <w:rFonts w:cstheme="minorHAnsi"/>
          <w:sz w:val="26"/>
          <w:szCs w:val="26"/>
        </w:rPr>
        <w:t xml:space="preserve"> or </w:t>
      </w:r>
      <w:r w:rsidRPr="003F2048">
        <w:rPr>
          <w:rFonts w:cstheme="minorHAnsi"/>
          <w:i/>
          <w:sz w:val="26"/>
          <w:szCs w:val="26"/>
        </w:rPr>
        <w:t>Statistics</w:t>
      </w:r>
      <w:r w:rsidRPr="003F2048">
        <w:rPr>
          <w:rFonts w:cstheme="minorHAnsi"/>
          <w:sz w:val="26"/>
          <w:szCs w:val="26"/>
        </w:rPr>
        <w:t xml:space="preserve"> in Yea</w:t>
      </w:r>
      <w:r w:rsidR="00C55FBE">
        <w:rPr>
          <w:rFonts w:cstheme="minorHAnsi"/>
          <w:sz w:val="26"/>
          <w:szCs w:val="26"/>
        </w:rPr>
        <w:t>r 13.  This course leads on to L</w:t>
      </w:r>
      <w:r w:rsidRPr="003F2048">
        <w:rPr>
          <w:rFonts w:cstheme="minorHAnsi"/>
          <w:sz w:val="26"/>
          <w:szCs w:val="26"/>
        </w:rPr>
        <w:t xml:space="preserve">3MAT in Year 13, which is an approved subject for University Entrance. </w:t>
      </w:r>
    </w:p>
    <w:p w:rsidR="009A3C89" w:rsidRPr="003F2048" w:rsidRDefault="00C55FBE" w:rsidP="009A3C89">
      <w:pPr>
        <w:spacing w:after="0" w:line="240" w:lineRule="auto"/>
        <w:rPr>
          <w:rFonts w:cstheme="minorHAnsi"/>
          <w:sz w:val="26"/>
          <w:szCs w:val="26"/>
        </w:rPr>
      </w:pPr>
      <w:r>
        <w:rPr>
          <w:rFonts w:cstheme="minorHAnsi"/>
          <w:sz w:val="26"/>
          <w:szCs w:val="26"/>
        </w:rPr>
        <w:t>Students from L</w:t>
      </w:r>
      <w:bookmarkStart w:id="0" w:name="_GoBack"/>
      <w:bookmarkEnd w:id="0"/>
      <w:r w:rsidR="009A3C89" w:rsidRPr="003F2048">
        <w:rPr>
          <w:rFonts w:cstheme="minorHAnsi"/>
          <w:sz w:val="26"/>
          <w:szCs w:val="26"/>
        </w:rPr>
        <w:t>1MAT need to have achieved all internal credits and got at least one of the two external Achievement Standards.</w:t>
      </w:r>
    </w:p>
    <w:p w:rsidR="009A3C89" w:rsidRPr="003F2048" w:rsidRDefault="009A3C89" w:rsidP="009A3C89">
      <w:pPr>
        <w:pStyle w:val="Header"/>
        <w:widowControl/>
        <w:tabs>
          <w:tab w:val="clear" w:pos="4320"/>
          <w:tab w:val="clear" w:pos="8640"/>
          <w:tab w:val="left" w:pos="567"/>
          <w:tab w:val="left" w:pos="6521"/>
          <w:tab w:val="left" w:pos="8022"/>
          <w:tab w:val="left" w:pos="9923"/>
        </w:tabs>
        <w:jc w:val="left"/>
        <w:outlineLvl w:val="0"/>
        <w:rPr>
          <w:rFonts w:asciiTheme="minorHAnsi" w:hAnsiTheme="minorHAnsi" w:cstheme="minorHAnsi"/>
          <w:sz w:val="26"/>
          <w:szCs w:val="26"/>
        </w:rPr>
      </w:pPr>
    </w:p>
    <w:p w:rsidR="009A3C89" w:rsidRPr="003F2048" w:rsidRDefault="009A3C89" w:rsidP="009A3C89">
      <w:pPr>
        <w:pStyle w:val="Header"/>
        <w:widowControl/>
        <w:tabs>
          <w:tab w:val="clear" w:pos="4320"/>
          <w:tab w:val="clear" w:pos="8640"/>
          <w:tab w:val="left" w:pos="567"/>
          <w:tab w:val="left" w:pos="6521"/>
          <w:tab w:val="left" w:pos="8022"/>
          <w:tab w:val="left" w:pos="9923"/>
        </w:tabs>
        <w:jc w:val="left"/>
        <w:outlineLvl w:val="0"/>
        <w:rPr>
          <w:rFonts w:asciiTheme="minorHAnsi" w:hAnsiTheme="minorHAnsi" w:cstheme="minorHAnsi"/>
          <w:sz w:val="26"/>
          <w:szCs w:val="26"/>
        </w:rPr>
      </w:pPr>
      <w:r w:rsidRPr="003F2048">
        <w:rPr>
          <w:rFonts w:asciiTheme="minorHAnsi" w:hAnsiTheme="minorHAnsi" w:cstheme="minorHAnsi"/>
          <w:b/>
          <w:sz w:val="26"/>
          <w:szCs w:val="26"/>
        </w:rPr>
        <w:t>Achievement Standards, Credits and Course Endorsement:</w:t>
      </w:r>
    </w:p>
    <w:p w:rsidR="009A3C89" w:rsidRPr="003F2048" w:rsidRDefault="009A3C89" w:rsidP="009A3C89">
      <w:pPr>
        <w:pStyle w:val="Header"/>
        <w:widowControl/>
        <w:tabs>
          <w:tab w:val="clear" w:pos="4320"/>
          <w:tab w:val="clear" w:pos="8640"/>
          <w:tab w:val="left" w:pos="567"/>
          <w:tab w:val="left" w:pos="6521"/>
          <w:tab w:val="left" w:pos="8022"/>
          <w:tab w:val="left" w:pos="9923"/>
        </w:tabs>
        <w:jc w:val="left"/>
        <w:outlineLvl w:val="0"/>
        <w:rPr>
          <w:rFonts w:asciiTheme="minorHAnsi" w:hAnsiTheme="minorHAnsi" w:cstheme="minorHAnsi"/>
          <w:i/>
          <w:sz w:val="26"/>
          <w:szCs w:val="26"/>
        </w:rPr>
      </w:pPr>
      <w:r w:rsidRPr="003F2048">
        <w:rPr>
          <w:rFonts w:asciiTheme="minorHAnsi" w:hAnsiTheme="minorHAnsi" w:cstheme="minorHAnsi"/>
          <w:sz w:val="26"/>
          <w:szCs w:val="26"/>
        </w:rPr>
        <w:t xml:space="preserve">This course </w:t>
      </w:r>
      <w:proofErr w:type="gramStart"/>
      <w:r w:rsidRPr="003F2048">
        <w:rPr>
          <w:rFonts w:asciiTheme="minorHAnsi" w:hAnsiTheme="minorHAnsi" w:cstheme="minorHAnsi"/>
          <w:sz w:val="26"/>
          <w:szCs w:val="26"/>
        </w:rPr>
        <w:t>is based</w:t>
      </w:r>
      <w:proofErr w:type="gramEnd"/>
      <w:r w:rsidRPr="003F2048">
        <w:rPr>
          <w:rFonts w:asciiTheme="minorHAnsi" w:hAnsiTheme="minorHAnsi" w:cstheme="minorHAnsi"/>
          <w:sz w:val="26"/>
          <w:szCs w:val="26"/>
        </w:rPr>
        <w:t xml:space="preserve"> on s</w:t>
      </w:r>
      <w:r w:rsidR="00CC70CE" w:rsidRPr="003F2048">
        <w:rPr>
          <w:rFonts w:asciiTheme="minorHAnsi" w:hAnsiTheme="minorHAnsi" w:cstheme="minorHAnsi"/>
          <w:sz w:val="26"/>
          <w:szCs w:val="26"/>
        </w:rPr>
        <w:t>ix</w:t>
      </w:r>
      <w:r w:rsidRPr="003F2048">
        <w:rPr>
          <w:rFonts w:asciiTheme="minorHAnsi" w:hAnsiTheme="minorHAnsi" w:cstheme="minorHAnsi"/>
          <w:sz w:val="26"/>
          <w:szCs w:val="26"/>
        </w:rPr>
        <w:t xml:space="preserve"> achievement standards derived from</w:t>
      </w:r>
      <w:r w:rsidRPr="003F2048">
        <w:rPr>
          <w:rFonts w:asciiTheme="minorHAnsi" w:hAnsiTheme="minorHAnsi" w:cstheme="minorHAnsi"/>
          <w:i/>
          <w:sz w:val="26"/>
          <w:szCs w:val="26"/>
        </w:rPr>
        <w:t xml:space="preserve"> </w:t>
      </w:r>
      <w:r w:rsidRPr="003F2048">
        <w:rPr>
          <w:rFonts w:asciiTheme="minorHAnsi" w:hAnsiTheme="minorHAnsi" w:cstheme="minorHAnsi"/>
          <w:sz w:val="26"/>
          <w:szCs w:val="26"/>
        </w:rPr>
        <w:t xml:space="preserve">Level 7 of </w:t>
      </w:r>
      <w:r w:rsidRPr="003F2048">
        <w:rPr>
          <w:rFonts w:asciiTheme="minorHAnsi" w:hAnsiTheme="minorHAnsi" w:cstheme="minorHAnsi"/>
          <w:i/>
          <w:sz w:val="26"/>
          <w:szCs w:val="26"/>
        </w:rPr>
        <w:t xml:space="preserve">The New Zealand Curriculum.  </w:t>
      </w:r>
      <w:r w:rsidRPr="003F2048">
        <w:rPr>
          <w:rFonts w:asciiTheme="minorHAnsi" w:hAnsiTheme="minorHAnsi" w:cstheme="minorHAnsi"/>
          <w:sz w:val="26"/>
          <w:szCs w:val="26"/>
        </w:rPr>
        <w:t xml:space="preserve">There are </w:t>
      </w:r>
      <w:r w:rsidR="006965EA" w:rsidRPr="003F2048">
        <w:rPr>
          <w:rFonts w:asciiTheme="minorHAnsi" w:hAnsiTheme="minorHAnsi" w:cstheme="minorHAnsi"/>
          <w:sz w:val="26"/>
          <w:szCs w:val="26"/>
        </w:rPr>
        <w:t>five</w:t>
      </w:r>
      <w:r w:rsidRPr="003F2048">
        <w:rPr>
          <w:rFonts w:asciiTheme="minorHAnsi" w:hAnsiTheme="minorHAnsi" w:cstheme="minorHAnsi"/>
          <w:sz w:val="26"/>
          <w:szCs w:val="26"/>
        </w:rPr>
        <w:t xml:space="preserve"> internal AS (</w:t>
      </w:r>
      <w:r w:rsidR="006965EA" w:rsidRPr="003F2048">
        <w:rPr>
          <w:rFonts w:asciiTheme="minorHAnsi" w:hAnsiTheme="minorHAnsi" w:cstheme="minorHAnsi"/>
          <w:sz w:val="26"/>
          <w:szCs w:val="26"/>
        </w:rPr>
        <w:t>91258 v3, 91259 v3, 91260 v3, 91264 v3, and 91265 v3, totalling 14</w:t>
      </w:r>
      <w:r w:rsidRPr="003F2048">
        <w:rPr>
          <w:rFonts w:asciiTheme="minorHAnsi" w:hAnsiTheme="minorHAnsi" w:cstheme="minorHAnsi"/>
          <w:sz w:val="26"/>
          <w:szCs w:val="26"/>
        </w:rPr>
        <w:t xml:space="preserve"> cre</w:t>
      </w:r>
      <w:r w:rsidR="006965EA" w:rsidRPr="003F2048">
        <w:rPr>
          <w:rFonts w:asciiTheme="minorHAnsi" w:hAnsiTheme="minorHAnsi" w:cstheme="minorHAnsi"/>
          <w:sz w:val="26"/>
          <w:szCs w:val="26"/>
        </w:rPr>
        <w:t>dits), and one external AS (91267 v3</w:t>
      </w:r>
      <w:r w:rsidR="00A82D74" w:rsidRPr="003F2048">
        <w:rPr>
          <w:rFonts w:asciiTheme="minorHAnsi" w:hAnsiTheme="minorHAnsi" w:cstheme="minorHAnsi"/>
          <w:sz w:val="26"/>
          <w:szCs w:val="26"/>
        </w:rPr>
        <w:t xml:space="preserve">, </w:t>
      </w:r>
      <w:proofErr w:type="gramStart"/>
      <w:r w:rsidRPr="003F2048">
        <w:rPr>
          <w:rFonts w:asciiTheme="minorHAnsi" w:hAnsiTheme="minorHAnsi" w:cstheme="minorHAnsi"/>
          <w:sz w:val="26"/>
          <w:szCs w:val="26"/>
        </w:rPr>
        <w:t>4</w:t>
      </w:r>
      <w:proofErr w:type="gramEnd"/>
      <w:r w:rsidRPr="003F2048">
        <w:rPr>
          <w:rFonts w:asciiTheme="minorHAnsi" w:hAnsiTheme="minorHAnsi" w:cstheme="minorHAnsi"/>
          <w:sz w:val="26"/>
          <w:szCs w:val="26"/>
        </w:rPr>
        <w:t xml:space="preserve"> credits), giving a total of </w:t>
      </w:r>
      <w:r w:rsidR="006965EA" w:rsidRPr="003F2048">
        <w:rPr>
          <w:rFonts w:asciiTheme="minorHAnsi" w:hAnsiTheme="minorHAnsi" w:cstheme="minorHAnsi"/>
          <w:sz w:val="26"/>
          <w:szCs w:val="26"/>
        </w:rPr>
        <w:t>18</w:t>
      </w:r>
      <w:r w:rsidRPr="003F2048">
        <w:rPr>
          <w:rFonts w:asciiTheme="minorHAnsi" w:hAnsiTheme="minorHAnsi" w:cstheme="minorHAnsi"/>
          <w:sz w:val="26"/>
          <w:szCs w:val="26"/>
        </w:rPr>
        <w:t xml:space="preserve"> Level Two credits.</w:t>
      </w:r>
    </w:p>
    <w:p w:rsidR="009A3C89" w:rsidRPr="003F2048" w:rsidRDefault="009A3C89" w:rsidP="009A3C89">
      <w:pPr>
        <w:spacing w:after="0" w:line="240" w:lineRule="auto"/>
        <w:rPr>
          <w:rFonts w:cstheme="minorHAnsi"/>
          <w:sz w:val="26"/>
          <w:szCs w:val="26"/>
        </w:rPr>
      </w:pPr>
      <w:r w:rsidRPr="003F2048">
        <w:rPr>
          <w:rFonts w:cstheme="minorHAnsi"/>
          <w:sz w:val="26"/>
          <w:szCs w:val="26"/>
        </w:rPr>
        <w:t>Students can gain further recognition of their achievements in this course by attai</w:t>
      </w:r>
      <w:r w:rsidR="00CC70CE" w:rsidRPr="003F2048">
        <w:rPr>
          <w:rFonts w:cstheme="minorHAnsi"/>
          <w:sz w:val="26"/>
          <w:szCs w:val="26"/>
        </w:rPr>
        <w:t>ning an Endorsement with Merit or</w:t>
      </w:r>
      <w:r w:rsidRPr="003F2048">
        <w:rPr>
          <w:rFonts w:cstheme="minorHAnsi"/>
          <w:sz w:val="26"/>
          <w:szCs w:val="26"/>
        </w:rPr>
        <w:t xml:space="preserve"> Excellence.  An Excellence Endorsement requires 14 or more credits at Excellence level, while students gaining 14 or more credits at Merit</w:t>
      </w:r>
      <w:r w:rsidR="00A82D74" w:rsidRPr="003F2048">
        <w:rPr>
          <w:rFonts w:cstheme="minorHAnsi"/>
          <w:sz w:val="26"/>
          <w:szCs w:val="26"/>
        </w:rPr>
        <w:t xml:space="preserve"> or above </w:t>
      </w:r>
      <w:r w:rsidRPr="003F2048">
        <w:rPr>
          <w:rFonts w:cstheme="minorHAnsi"/>
          <w:sz w:val="26"/>
          <w:szCs w:val="26"/>
        </w:rPr>
        <w:t xml:space="preserve">will gain a Merit Endorsement.  For Course Endorsement, at least </w:t>
      </w:r>
      <w:proofErr w:type="gramStart"/>
      <w:r w:rsidRPr="003F2048">
        <w:rPr>
          <w:rFonts w:cstheme="minorHAnsi"/>
          <w:sz w:val="26"/>
          <w:szCs w:val="26"/>
        </w:rPr>
        <w:t>3</w:t>
      </w:r>
      <w:proofErr w:type="gramEnd"/>
      <w:r w:rsidRPr="003F2048">
        <w:rPr>
          <w:rFonts w:cstheme="minorHAnsi"/>
          <w:sz w:val="26"/>
          <w:szCs w:val="26"/>
        </w:rPr>
        <w:t xml:space="preserve"> of the 14 credits must be from internally assessed standards, and 3 from</w:t>
      </w:r>
      <w:r w:rsidR="00A82D74" w:rsidRPr="003F2048">
        <w:rPr>
          <w:rFonts w:cstheme="minorHAnsi"/>
          <w:sz w:val="26"/>
          <w:szCs w:val="26"/>
        </w:rPr>
        <w:t xml:space="preserve"> the</w:t>
      </w:r>
      <w:r w:rsidRPr="003F2048">
        <w:rPr>
          <w:rFonts w:cstheme="minorHAnsi"/>
          <w:sz w:val="26"/>
          <w:szCs w:val="26"/>
        </w:rPr>
        <w:t xml:space="preserve"> external assessment.</w:t>
      </w:r>
    </w:p>
    <w:p w:rsidR="009A3C89" w:rsidRPr="003F2048" w:rsidRDefault="009A3C89" w:rsidP="009A3C89">
      <w:pPr>
        <w:spacing w:after="0" w:line="240" w:lineRule="auto"/>
        <w:rPr>
          <w:rFonts w:cstheme="minorHAnsi"/>
          <w:sz w:val="26"/>
          <w:szCs w:val="26"/>
        </w:rPr>
      </w:pPr>
    </w:p>
    <w:p w:rsidR="009A3C89" w:rsidRPr="003F2048" w:rsidRDefault="009A3C89" w:rsidP="009A3C89">
      <w:pPr>
        <w:pStyle w:val="Header"/>
        <w:tabs>
          <w:tab w:val="clear" w:pos="4320"/>
          <w:tab w:val="clear" w:pos="8640"/>
          <w:tab w:val="left" w:pos="567"/>
          <w:tab w:val="left" w:pos="6521"/>
          <w:tab w:val="left" w:pos="8022"/>
          <w:tab w:val="left" w:pos="9923"/>
        </w:tabs>
        <w:ind w:right="176"/>
        <w:jc w:val="left"/>
        <w:rPr>
          <w:rFonts w:ascii="Calibri" w:hAnsi="Calibri" w:cs="Calibri"/>
          <w:sz w:val="26"/>
          <w:szCs w:val="26"/>
        </w:rPr>
      </w:pPr>
      <w:r w:rsidRPr="003F2048">
        <w:rPr>
          <w:rFonts w:ascii="Calibri" w:hAnsi="Calibri" w:cs="Calibri"/>
          <w:sz w:val="26"/>
          <w:szCs w:val="26"/>
        </w:rPr>
        <w:t xml:space="preserve">The </w:t>
      </w:r>
      <w:r w:rsidR="006965EA" w:rsidRPr="003F2048">
        <w:rPr>
          <w:rFonts w:ascii="Calibri" w:hAnsi="Calibri" w:cs="Calibri"/>
          <w:sz w:val="26"/>
          <w:szCs w:val="26"/>
        </w:rPr>
        <w:t xml:space="preserve">following </w:t>
      </w:r>
      <w:r w:rsidRPr="003F2048">
        <w:rPr>
          <w:rFonts w:ascii="Calibri" w:hAnsi="Calibri" w:cs="Calibri"/>
          <w:sz w:val="26"/>
          <w:szCs w:val="26"/>
        </w:rPr>
        <w:t>tab</w:t>
      </w:r>
      <w:r w:rsidR="006965EA" w:rsidRPr="003F2048">
        <w:rPr>
          <w:rFonts w:ascii="Calibri" w:hAnsi="Calibri" w:cs="Calibri"/>
          <w:sz w:val="26"/>
          <w:szCs w:val="26"/>
        </w:rPr>
        <w:t>le</w:t>
      </w:r>
      <w:r w:rsidRPr="003F2048">
        <w:rPr>
          <w:rFonts w:ascii="Calibri" w:hAnsi="Calibri" w:cs="Calibri"/>
          <w:sz w:val="26"/>
          <w:szCs w:val="26"/>
        </w:rPr>
        <w:t xml:space="preserve"> notes if the AS contributes towards Level 1 numeracy and literacy and which Vocational Pathway the AS may be credited towards.  The Vocational Pathways </w:t>
      </w:r>
      <w:proofErr w:type="gramStart"/>
      <w:r w:rsidRPr="003F2048">
        <w:rPr>
          <w:rFonts w:ascii="Calibri" w:hAnsi="Calibri" w:cs="Calibri"/>
          <w:sz w:val="26"/>
          <w:szCs w:val="26"/>
        </w:rPr>
        <w:t>are:</w:t>
      </w:r>
      <w:proofErr w:type="gramEnd"/>
      <w:r w:rsidRPr="003F2048">
        <w:rPr>
          <w:rFonts w:ascii="Calibri" w:hAnsi="Calibri" w:cs="Calibri"/>
          <w:sz w:val="26"/>
          <w:szCs w:val="26"/>
        </w:rPr>
        <w:t xml:space="preserve">  Primary Industries (PI), Service Industries (SI), Social and Community Services (S</w:t>
      </w:r>
      <w:r w:rsidR="00324E42" w:rsidRPr="003F2048">
        <w:rPr>
          <w:rFonts w:ascii="Calibri" w:hAnsi="Calibri" w:cs="Calibri"/>
          <w:sz w:val="26"/>
          <w:szCs w:val="26"/>
        </w:rPr>
        <w:t>&amp;</w:t>
      </w:r>
      <w:r w:rsidRPr="003F2048">
        <w:rPr>
          <w:rFonts w:ascii="Calibri" w:hAnsi="Calibri" w:cs="Calibri"/>
          <w:sz w:val="26"/>
          <w:szCs w:val="26"/>
        </w:rPr>
        <w:t>C), Manufacturing and Technology (M</w:t>
      </w:r>
      <w:r w:rsidR="00324E42" w:rsidRPr="003F2048">
        <w:rPr>
          <w:rFonts w:ascii="Calibri" w:hAnsi="Calibri" w:cs="Calibri"/>
          <w:sz w:val="26"/>
          <w:szCs w:val="26"/>
        </w:rPr>
        <w:t>&amp;</w:t>
      </w:r>
      <w:r w:rsidRPr="003F2048">
        <w:rPr>
          <w:rFonts w:ascii="Calibri" w:hAnsi="Calibri" w:cs="Calibri"/>
          <w:sz w:val="26"/>
          <w:szCs w:val="26"/>
        </w:rPr>
        <w:t>T), Construction and Infrastructure (C</w:t>
      </w:r>
      <w:r w:rsidR="00324E42" w:rsidRPr="003F2048">
        <w:rPr>
          <w:rFonts w:ascii="Calibri" w:hAnsi="Calibri" w:cs="Calibri"/>
          <w:sz w:val="26"/>
          <w:szCs w:val="26"/>
        </w:rPr>
        <w:t>&amp;</w:t>
      </w:r>
      <w:r w:rsidRPr="003F2048">
        <w:rPr>
          <w:rFonts w:ascii="Calibri" w:hAnsi="Calibri" w:cs="Calibri"/>
          <w:sz w:val="26"/>
          <w:szCs w:val="26"/>
        </w:rPr>
        <w:t>I), and Creative Industries (CI).</w:t>
      </w:r>
    </w:p>
    <w:p w:rsidR="009A3C89" w:rsidRPr="003F2048" w:rsidRDefault="009A3C89" w:rsidP="009A3C89">
      <w:pPr>
        <w:pStyle w:val="Header"/>
        <w:widowControl/>
        <w:tabs>
          <w:tab w:val="clear" w:pos="4320"/>
          <w:tab w:val="clear" w:pos="8640"/>
          <w:tab w:val="left" w:pos="0"/>
          <w:tab w:val="left" w:pos="6521"/>
          <w:tab w:val="left" w:pos="8022"/>
          <w:tab w:val="left" w:pos="9923"/>
        </w:tabs>
        <w:jc w:val="left"/>
        <w:rPr>
          <w:rFonts w:asciiTheme="minorHAnsi" w:hAnsiTheme="minorHAnsi" w:cstheme="minorHAnsi"/>
          <w:b/>
          <w:sz w:val="26"/>
          <w:szCs w:val="26"/>
        </w:rPr>
      </w:pPr>
    </w:p>
    <w:p w:rsidR="009A3C89" w:rsidRPr="003F2048" w:rsidRDefault="009A3C89" w:rsidP="009A3C89">
      <w:pPr>
        <w:pStyle w:val="Header"/>
        <w:widowControl/>
        <w:tabs>
          <w:tab w:val="clear" w:pos="4320"/>
          <w:tab w:val="clear" w:pos="8640"/>
          <w:tab w:val="left" w:pos="570"/>
          <w:tab w:val="left" w:pos="6521"/>
          <w:tab w:val="left" w:pos="8022"/>
          <w:tab w:val="left" w:pos="9923"/>
        </w:tabs>
        <w:jc w:val="left"/>
        <w:rPr>
          <w:rFonts w:asciiTheme="minorHAnsi" w:hAnsiTheme="minorHAnsi" w:cstheme="minorHAnsi"/>
          <w:b/>
          <w:sz w:val="26"/>
          <w:szCs w:val="26"/>
        </w:rPr>
      </w:pPr>
      <w:r w:rsidRPr="003F2048">
        <w:rPr>
          <w:rFonts w:asciiTheme="minorHAnsi" w:hAnsiTheme="minorHAnsi" w:cstheme="minorHAnsi"/>
          <w:b/>
          <w:sz w:val="26"/>
          <w:szCs w:val="26"/>
        </w:rPr>
        <w:t>General Expectations, Calculators and Costs:</w:t>
      </w:r>
    </w:p>
    <w:p w:rsidR="009A3C89" w:rsidRPr="003F2048" w:rsidRDefault="009A3C89"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sz w:val="26"/>
          <w:szCs w:val="26"/>
        </w:rPr>
      </w:pPr>
      <w:r w:rsidRPr="003F2048">
        <w:rPr>
          <w:rFonts w:asciiTheme="minorHAnsi" w:hAnsiTheme="minorHAnsi" w:cstheme="minorHAnsi"/>
          <w:sz w:val="26"/>
          <w:szCs w:val="26"/>
        </w:rPr>
        <w:t xml:space="preserve">Students </w:t>
      </w:r>
      <w:proofErr w:type="gramStart"/>
      <w:r w:rsidRPr="003F2048">
        <w:rPr>
          <w:rFonts w:asciiTheme="minorHAnsi" w:hAnsiTheme="minorHAnsi" w:cstheme="minorHAnsi"/>
          <w:sz w:val="26"/>
          <w:szCs w:val="26"/>
        </w:rPr>
        <w:t>are expected</w:t>
      </w:r>
      <w:proofErr w:type="gramEnd"/>
      <w:r w:rsidRPr="003F2048">
        <w:rPr>
          <w:rFonts w:asciiTheme="minorHAnsi" w:hAnsiTheme="minorHAnsi" w:cstheme="minorHAnsi"/>
          <w:sz w:val="26"/>
          <w:szCs w:val="26"/>
        </w:rPr>
        <w:t xml:space="preserve"> to arrive at class promptly, prepared for work, with the required books and stationery.  Scientific calculators are vital for the work to </w:t>
      </w:r>
      <w:proofErr w:type="gramStart"/>
      <w:r w:rsidRPr="003F2048">
        <w:rPr>
          <w:rFonts w:asciiTheme="minorHAnsi" w:hAnsiTheme="minorHAnsi" w:cstheme="minorHAnsi"/>
          <w:sz w:val="26"/>
          <w:szCs w:val="26"/>
        </w:rPr>
        <w:t>be undertaken</w:t>
      </w:r>
      <w:proofErr w:type="gramEnd"/>
      <w:r w:rsidRPr="003F2048">
        <w:rPr>
          <w:rFonts w:asciiTheme="minorHAnsi" w:hAnsiTheme="minorHAnsi" w:cstheme="minorHAnsi"/>
          <w:sz w:val="26"/>
          <w:szCs w:val="26"/>
        </w:rPr>
        <w:t xml:space="preserve"> in this course.  Remember that if you miss class for a legitimate reason then </w:t>
      </w:r>
      <w:r w:rsidRPr="003F2048">
        <w:rPr>
          <w:rFonts w:asciiTheme="minorHAnsi" w:hAnsiTheme="minorHAnsi" w:cstheme="minorHAnsi"/>
          <w:b/>
          <w:sz w:val="26"/>
          <w:szCs w:val="26"/>
        </w:rPr>
        <w:t>you</w:t>
      </w:r>
      <w:r w:rsidRPr="003F2048">
        <w:rPr>
          <w:rFonts w:asciiTheme="minorHAnsi" w:hAnsiTheme="minorHAnsi" w:cstheme="minorHAnsi"/>
          <w:sz w:val="26"/>
          <w:szCs w:val="26"/>
        </w:rPr>
        <w:t xml:space="preserve"> are responsible for catching up on missed work and for meeting any assessment requirements given during your absence. </w:t>
      </w:r>
      <w:r w:rsidR="003F2048" w:rsidRPr="003F2048">
        <w:rPr>
          <w:rFonts w:ascii="Calibri" w:hAnsi="Calibri" w:cs="Calibri"/>
          <w:color w:val="222222"/>
          <w:sz w:val="26"/>
          <w:szCs w:val="26"/>
          <w:shd w:val="clear" w:color="auto" w:fill="FFFFFF"/>
        </w:rPr>
        <w:t xml:space="preserve">Write on commercial workbooks </w:t>
      </w:r>
      <w:proofErr w:type="gramStart"/>
      <w:r w:rsidR="003F2048" w:rsidRPr="003F2048">
        <w:rPr>
          <w:rFonts w:ascii="Calibri" w:hAnsi="Calibri" w:cs="Calibri"/>
          <w:color w:val="222222"/>
          <w:sz w:val="26"/>
          <w:szCs w:val="26"/>
          <w:shd w:val="clear" w:color="auto" w:fill="FFFFFF"/>
        </w:rPr>
        <w:t>are used</w:t>
      </w:r>
      <w:proofErr w:type="gramEnd"/>
      <w:r w:rsidR="003F2048" w:rsidRPr="003F2048">
        <w:rPr>
          <w:rFonts w:ascii="Calibri" w:hAnsi="Calibri" w:cs="Calibri"/>
          <w:color w:val="222222"/>
          <w:sz w:val="26"/>
          <w:szCs w:val="26"/>
          <w:shd w:val="clear" w:color="auto" w:fill="FFFFFF"/>
        </w:rPr>
        <w:t xml:space="preserve"> in </w:t>
      </w:r>
      <w:r w:rsidR="003F2048" w:rsidRPr="003F2048">
        <w:rPr>
          <w:rFonts w:asciiTheme="minorHAnsi" w:hAnsiTheme="minorHAnsi" w:cstheme="minorHAnsi"/>
          <w:sz w:val="26"/>
          <w:szCs w:val="26"/>
        </w:rPr>
        <w:t>AS 91258, AS 91260 and AS 91267</w:t>
      </w:r>
      <w:r w:rsidR="003F2048" w:rsidRPr="003F2048">
        <w:rPr>
          <w:rFonts w:ascii="Calibri" w:hAnsi="Calibri" w:cs="Calibri"/>
          <w:color w:val="222222"/>
          <w:sz w:val="26"/>
          <w:szCs w:val="26"/>
          <w:shd w:val="clear" w:color="auto" w:fill="FFFFFF"/>
        </w:rPr>
        <w:t xml:space="preserve">.  If students wish to purchase these to keep and write on the cost is $18.  If students do not wish to purchase </w:t>
      </w:r>
      <w:proofErr w:type="gramStart"/>
      <w:r w:rsidR="003F2048" w:rsidRPr="003F2048">
        <w:rPr>
          <w:rFonts w:ascii="Calibri" w:hAnsi="Calibri" w:cs="Calibri"/>
          <w:color w:val="222222"/>
          <w:sz w:val="26"/>
          <w:szCs w:val="26"/>
          <w:shd w:val="clear" w:color="auto" w:fill="FFFFFF"/>
        </w:rPr>
        <w:t>these</w:t>
      </w:r>
      <w:proofErr w:type="gramEnd"/>
      <w:r w:rsidR="003F2048" w:rsidRPr="003F2048">
        <w:rPr>
          <w:rFonts w:ascii="Calibri" w:hAnsi="Calibri" w:cs="Calibri"/>
          <w:color w:val="222222"/>
          <w:sz w:val="26"/>
          <w:szCs w:val="26"/>
          <w:shd w:val="clear" w:color="auto" w:fill="FFFFFF"/>
        </w:rPr>
        <w:t xml:space="preserve"> workbooks they will be made available for reference (but may not be written on) and must be returned at the end of the topic.</w:t>
      </w:r>
      <w:r w:rsidR="006965EA" w:rsidRPr="003F2048">
        <w:rPr>
          <w:rFonts w:asciiTheme="minorHAnsi" w:hAnsiTheme="minorHAnsi" w:cstheme="minorHAnsi"/>
          <w:sz w:val="26"/>
          <w:szCs w:val="26"/>
        </w:rPr>
        <w:t xml:space="preserve"> We also offer students the opportunity to purchase </w:t>
      </w:r>
      <w:r w:rsidR="00F71990" w:rsidRPr="003F2048">
        <w:rPr>
          <w:rFonts w:asciiTheme="minorHAnsi" w:hAnsiTheme="minorHAnsi" w:cstheme="minorHAnsi"/>
          <w:sz w:val="26"/>
          <w:szCs w:val="26"/>
        </w:rPr>
        <w:t xml:space="preserve">an </w:t>
      </w:r>
      <w:r w:rsidR="006965EA" w:rsidRPr="003F2048">
        <w:rPr>
          <w:rFonts w:asciiTheme="minorHAnsi" w:hAnsiTheme="minorHAnsi" w:cstheme="minorHAnsi"/>
          <w:sz w:val="26"/>
          <w:szCs w:val="26"/>
        </w:rPr>
        <w:t>opt</w:t>
      </w:r>
      <w:r w:rsidR="00F71990" w:rsidRPr="003F2048">
        <w:rPr>
          <w:rFonts w:asciiTheme="minorHAnsi" w:hAnsiTheme="minorHAnsi" w:cstheme="minorHAnsi"/>
          <w:sz w:val="26"/>
          <w:szCs w:val="26"/>
        </w:rPr>
        <w:t>ional workbook for</w:t>
      </w:r>
      <w:r w:rsidR="006965EA" w:rsidRPr="003F2048">
        <w:rPr>
          <w:rFonts w:asciiTheme="minorHAnsi" w:hAnsiTheme="minorHAnsi" w:cstheme="minorHAnsi"/>
          <w:sz w:val="26"/>
          <w:szCs w:val="26"/>
        </w:rPr>
        <w:t xml:space="preserve"> AS 91264</w:t>
      </w:r>
      <w:r w:rsidR="002D661B" w:rsidRPr="003F2048">
        <w:rPr>
          <w:rFonts w:asciiTheme="minorHAnsi" w:hAnsiTheme="minorHAnsi" w:cstheme="minorHAnsi"/>
          <w:sz w:val="26"/>
          <w:szCs w:val="26"/>
        </w:rPr>
        <w:t xml:space="preserve"> and AS 91259</w:t>
      </w:r>
      <w:r w:rsidR="006965EA" w:rsidRPr="003F2048">
        <w:rPr>
          <w:rFonts w:asciiTheme="minorHAnsi" w:hAnsiTheme="minorHAnsi" w:cstheme="minorHAnsi"/>
          <w:sz w:val="26"/>
          <w:szCs w:val="26"/>
        </w:rPr>
        <w:t xml:space="preserve"> at</w:t>
      </w:r>
      <w:r w:rsidR="00F71990" w:rsidRPr="003F2048">
        <w:rPr>
          <w:rFonts w:asciiTheme="minorHAnsi" w:hAnsiTheme="minorHAnsi" w:cstheme="minorHAnsi"/>
          <w:sz w:val="26"/>
          <w:szCs w:val="26"/>
        </w:rPr>
        <w:t xml:space="preserve"> $6</w:t>
      </w:r>
      <w:r w:rsidR="00902792" w:rsidRPr="003F2048">
        <w:rPr>
          <w:rFonts w:asciiTheme="minorHAnsi" w:hAnsiTheme="minorHAnsi" w:cstheme="minorHAnsi"/>
          <w:sz w:val="26"/>
          <w:szCs w:val="26"/>
        </w:rPr>
        <w:t>.50</w:t>
      </w:r>
      <w:r w:rsidR="009F244F" w:rsidRPr="003F2048">
        <w:rPr>
          <w:rFonts w:asciiTheme="minorHAnsi" w:hAnsiTheme="minorHAnsi" w:cstheme="minorHAnsi"/>
          <w:sz w:val="26"/>
          <w:szCs w:val="26"/>
        </w:rPr>
        <w:t xml:space="preserve"> each</w:t>
      </w:r>
      <w:r w:rsidR="006C453B" w:rsidRPr="003F2048">
        <w:rPr>
          <w:rFonts w:asciiTheme="minorHAnsi" w:hAnsiTheme="minorHAnsi" w:cstheme="minorHAnsi"/>
          <w:sz w:val="26"/>
          <w:szCs w:val="26"/>
        </w:rPr>
        <w:t xml:space="preserve">, </w:t>
      </w:r>
      <w:r w:rsidR="00CC70CE" w:rsidRPr="003F2048">
        <w:rPr>
          <w:rFonts w:asciiTheme="minorHAnsi" w:hAnsiTheme="minorHAnsi" w:cstheme="minorHAnsi"/>
          <w:sz w:val="26"/>
          <w:szCs w:val="26"/>
        </w:rPr>
        <w:t>or</w:t>
      </w:r>
      <w:r w:rsidR="00F71990" w:rsidRPr="003F2048">
        <w:rPr>
          <w:rFonts w:asciiTheme="minorHAnsi" w:hAnsiTheme="minorHAnsi" w:cstheme="minorHAnsi"/>
          <w:sz w:val="26"/>
          <w:szCs w:val="26"/>
        </w:rPr>
        <w:t xml:space="preserve"> a more </w:t>
      </w:r>
      <w:r w:rsidR="009F244F" w:rsidRPr="003F2048">
        <w:rPr>
          <w:rFonts w:asciiTheme="minorHAnsi" w:hAnsiTheme="minorHAnsi" w:cstheme="minorHAnsi"/>
          <w:sz w:val="26"/>
          <w:szCs w:val="26"/>
        </w:rPr>
        <w:t>extension-oriented</w:t>
      </w:r>
      <w:r w:rsidR="00F71990" w:rsidRPr="003F2048">
        <w:rPr>
          <w:rFonts w:asciiTheme="minorHAnsi" w:hAnsiTheme="minorHAnsi" w:cstheme="minorHAnsi"/>
          <w:sz w:val="26"/>
          <w:szCs w:val="26"/>
        </w:rPr>
        <w:t xml:space="preserve"> book</w:t>
      </w:r>
      <w:r w:rsidR="009F244F" w:rsidRPr="003F2048">
        <w:rPr>
          <w:rFonts w:asciiTheme="minorHAnsi" w:hAnsiTheme="minorHAnsi" w:cstheme="minorHAnsi"/>
          <w:sz w:val="26"/>
          <w:szCs w:val="26"/>
        </w:rPr>
        <w:t>,</w:t>
      </w:r>
      <w:r w:rsidR="00F71990" w:rsidRPr="003F2048">
        <w:rPr>
          <w:rFonts w:asciiTheme="minorHAnsi" w:hAnsiTheme="minorHAnsi" w:cstheme="minorHAnsi"/>
          <w:sz w:val="26"/>
          <w:szCs w:val="26"/>
        </w:rPr>
        <w:t xml:space="preserve"> which covers</w:t>
      </w:r>
      <w:r w:rsidR="00CC70CE" w:rsidRPr="003F2048">
        <w:rPr>
          <w:rFonts w:asciiTheme="minorHAnsi" w:hAnsiTheme="minorHAnsi" w:cstheme="minorHAnsi"/>
          <w:sz w:val="26"/>
          <w:szCs w:val="26"/>
        </w:rPr>
        <w:t xml:space="preserve"> all Achievement Standards at a cost of $29.</w:t>
      </w:r>
    </w:p>
    <w:p w:rsidR="009A3C89" w:rsidRPr="003F2048" w:rsidRDefault="009A3C89" w:rsidP="009A3C89">
      <w:pPr>
        <w:pStyle w:val="Header"/>
        <w:widowControl/>
        <w:tabs>
          <w:tab w:val="clear" w:pos="4320"/>
          <w:tab w:val="clear" w:pos="8640"/>
          <w:tab w:val="left" w:pos="6521"/>
          <w:tab w:val="left" w:pos="8022"/>
          <w:tab w:val="left" w:pos="9923"/>
        </w:tabs>
        <w:jc w:val="left"/>
        <w:rPr>
          <w:rFonts w:asciiTheme="minorHAnsi" w:hAnsiTheme="minorHAnsi" w:cstheme="minorHAnsi"/>
          <w:b/>
          <w:sz w:val="26"/>
          <w:szCs w:val="26"/>
        </w:rPr>
      </w:pPr>
    </w:p>
    <w:p w:rsidR="009A3C89" w:rsidRPr="003F2048" w:rsidRDefault="009A3C89"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sz w:val="26"/>
          <w:szCs w:val="26"/>
        </w:rPr>
      </w:pPr>
      <w:r w:rsidRPr="003F2048">
        <w:rPr>
          <w:rFonts w:asciiTheme="minorHAnsi" w:hAnsiTheme="minorHAnsi" w:cstheme="minorHAnsi"/>
          <w:b/>
          <w:sz w:val="26"/>
          <w:szCs w:val="26"/>
        </w:rPr>
        <w:t>Course Assessment Requirements and Reassessment:</w:t>
      </w:r>
    </w:p>
    <w:p w:rsidR="009A3C89" w:rsidRPr="003F2048" w:rsidRDefault="009A3C89"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sz w:val="26"/>
          <w:szCs w:val="26"/>
        </w:rPr>
      </w:pPr>
      <w:r w:rsidRPr="003F2048">
        <w:rPr>
          <w:rFonts w:asciiTheme="minorHAnsi" w:hAnsiTheme="minorHAnsi" w:cstheme="minorHAnsi"/>
          <w:sz w:val="26"/>
          <w:szCs w:val="26"/>
        </w:rPr>
        <w:t xml:space="preserve">Students </w:t>
      </w:r>
      <w:proofErr w:type="gramStart"/>
      <w:r w:rsidRPr="003F2048">
        <w:rPr>
          <w:rFonts w:asciiTheme="minorHAnsi" w:hAnsiTheme="minorHAnsi" w:cstheme="minorHAnsi"/>
          <w:sz w:val="26"/>
          <w:szCs w:val="26"/>
        </w:rPr>
        <w:t>are reminded</w:t>
      </w:r>
      <w:proofErr w:type="gramEnd"/>
      <w:r w:rsidRPr="003F2048">
        <w:rPr>
          <w:rFonts w:asciiTheme="minorHAnsi" w:hAnsiTheme="minorHAnsi" w:cstheme="minorHAnsi"/>
          <w:sz w:val="26"/>
          <w:szCs w:val="26"/>
        </w:rPr>
        <w:t xml:space="preserve"> that they need to be familiar with the requirements set out in the </w:t>
      </w:r>
      <w:r w:rsidR="005C773B" w:rsidRPr="003F2048">
        <w:rPr>
          <w:rFonts w:asciiTheme="minorHAnsi" w:hAnsiTheme="minorHAnsi" w:cstheme="minorHAnsi"/>
          <w:sz w:val="26"/>
          <w:szCs w:val="26"/>
        </w:rPr>
        <w:t>‘</w:t>
      </w:r>
      <w:r w:rsidRPr="003F2048">
        <w:rPr>
          <w:rFonts w:asciiTheme="minorHAnsi" w:hAnsiTheme="minorHAnsi" w:cstheme="minorHAnsi"/>
          <w:sz w:val="26"/>
          <w:szCs w:val="26"/>
        </w:rPr>
        <w:t>Tau</w:t>
      </w:r>
      <w:r w:rsidR="005C773B" w:rsidRPr="003F2048">
        <w:rPr>
          <w:rFonts w:asciiTheme="minorHAnsi" w:hAnsiTheme="minorHAnsi" w:cstheme="minorHAnsi"/>
          <w:sz w:val="26"/>
          <w:szCs w:val="26"/>
        </w:rPr>
        <w:t>ranga Girls’ College handbook for</w:t>
      </w:r>
      <w:r w:rsidRPr="003F2048">
        <w:rPr>
          <w:rFonts w:asciiTheme="minorHAnsi" w:hAnsiTheme="minorHAnsi" w:cstheme="minorHAnsi"/>
          <w:sz w:val="26"/>
          <w:szCs w:val="26"/>
        </w:rPr>
        <w:t xml:space="preserve"> students</w:t>
      </w:r>
      <w:r w:rsidR="005C773B" w:rsidRPr="003F2048">
        <w:rPr>
          <w:rFonts w:asciiTheme="minorHAnsi" w:hAnsiTheme="minorHAnsi" w:cstheme="minorHAnsi"/>
          <w:sz w:val="26"/>
          <w:szCs w:val="26"/>
        </w:rPr>
        <w:t>’</w:t>
      </w:r>
      <w:r w:rsidRPr="003F2048">
        <w:rPr>
          <w:rFonts w:asciiTheme="minorHAnsi" w:hAnsiTheme="minorHAnsi" w:cstheme="minorHAnsi"/>
          <w:sz w:val="26"/>
          <w:szCs w:val="26"/>
        </w:rPr>
        <w:t xml:space="preserve"> in regard to assessment. </w:t>
      </w:r>
    </w:p>
    <w:p w:rsidR="009A3C89" w:rsidRPr="003F2048" w:rsidRDefault="009A3C89"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sz w:val="26"/>
          <w:szCs w:val="26"/>
        </w:rPr>
      </w:pPr>
      <w:r w:rsidRPr="003F2048">
        <w:rPr>
          <w:rFonts w:asciiTheme="minorHAnsi" w:hAnsiTheme="minorHAnsi" w:cstheme="minorHAnsi"/>
          <w:sz w:val="26"/>
          <w:szCs w:val="26"/>
        </w:rPr>
        <w:t xml:space="preserve">In particular, it </w:t>
      </w:r>
      <w:proofErr w:type="gramStart"/>
      <w:r w:rsidRPr="003F2048">
        <w:rPr>
          <w:rFonts w:asciiTheme="minorHAnsi" w:hAnsiTheme="minorHAnsi" w:cstheme="minorHAnsi"/>
          <w:sz w:val="26"/>
          <w:szCs w:val="26"/>
        </w:rPr>
        <w:t>is noted</w:t>
      </w:r>
      <w:proofErr w:type="gramEnd"/>
      <w:r w:rsidRPr="003F2048">
        <w:rPr>
          <w:rFonts w:asciiTheme="minorHAnsi" w:hAnsiTheme="minorHAnsi" w:cstheme="minorHAnsi"/>
          <w:sz w:val="26"/>
          <w:szCs w:val="26"/>
        </w:rPr>
        <w:t xml:space="preserve"> that no reassessm</w:t>
      </w:r>
      <w:r w:rsidR="006965EA" w:rsidRPr="003F2048">
        <w:rPr>
          <w:rFonts w:asciiTheme="minorHAnsi" w:hAnsiTheme="minorHAnsi" w:cstheme="minorHAnsi"/>
          <w:sz w:val="26"/>
          <w:szCs w:val="26"/>
        </w:rPr>
        <w:t>ent is offered for any of the</w:t>
      </w:r>
      <w:r w:rsidR="00CC70CE" w:rsidRPr="003F2048">
        <w:rPr>
          <w:rFonts w:asciiTheme="minorHAnsi" w:hAnsiTheme="minorHAnsi" w:cstheme="minorHAnsi"/>
          <w:sz w:val="26"/>
          <w:szCs w:val="26"/>
        </w:rPr>
        <w:t xml:space="preserve"> internal</w:t>
      </w:r>
      <w:r w:rsidR="006965EA" w:rsidRPr="003F2048">
        <w:rPr>
          <w:rFonts w:asciiTheme="minorHAnsi" w:hAnsiTheme="minorHAnsi" w:cstheme="minorHAnsi"/>
          <w:sz w:val="26"/>
          <w:szCs w:val="26"/>
        </w:rPr>
        <w:t xml:space="preserve"> standards. </w:t>
      </w:r>
      <w:r w:rsidRPr="003F2048">
        <w:rPr>
          <w:rFonts w:asciiTheme="minorHAnsi" w:hAnsiTheme="minorHAnsi" w:cstheme="minorHAnsi"/>
          <w:sz w:val="26"/>
          <w:szCs w:val="26"/>
        </w:rPr>
        <w:t>Where appropriate</w:t>
      </w:r>
      <w:r w:rsidR="006965EA" w:rsidRPr="003F2048">
        <w:rPr>
          <w:rFonts w:asciiTheme="minorHAnsi" w:hAnsiTheme="minorHAnsi" w:cstheme="minorHAnsi"/>
          <w:sz w:val="26"/>
          <w:szCs w:val="26"/>
        </w:rPr>
        <w:t xml:space="preserve"> students </w:t>
      </w:r>
      <w:proofErr w:type="gramStart"/>
      <w:r w:rsidR="006965EA" w:rsidRPr="003F2048">
        <w:rPr>
          <w:rFonts w:asciiTheme="minorHAnsi" w:hAnsiTheme="minorHAnsi" w:cstheme="minorHAnsi"/>
          <w:sz w:val="26"/>
          <w:szCs w:val="26"/>
        </w:rPr>
        <w:t>will be given</w:t>
      </w:r>
      <w:proofErr w:type="gramEnd"/>
      <w:r w:rsidR="006965EA" w:rsidRPr="003F2048">
        <w:rPr>
          <w:rFonts w:asciiTheme="minorHAnsi" w:hAnsiTheme="minorHAnsi" w:cstheme="minorHAnsi"/>
          <w:sz w:val="26"/>
          <w:szCs w:val="26"/>
        </w:rPr>
        <w:t xml:space="preserve"> the opportunity to complete</w:t>
      </w:r>
      <w:r w:rsidRPr="003F2048">
        <w:rPr>
          <w:rFonts w:asciiTheme="minorHAnsi" w:hAnsiTheme="minorHAnsi" w:cstheme="minorHAnsi"/>
          <w:sz w:val="26"/>
          <w:szCs w:val="26"/>
        </w:rPr>
        <w:t xml:space="preserve"> at least one practice </w:t>
      </w:r>
      <w:r w:rsidR="006965EA" w:rsidRPr="003F2048">
        <w:rPr>
          <w:rFonts w:asciiTheme="minorHAnsi" w:hAnsiTheme="minorHAnsi" w:cstheme="minorHAnsi"/>
          <w:sz w:val="26"/>
          <w:szCs w:val="26"/>
        </w:rPr>
        <w:t>before each internal AS and</w:t>
      </w:r>
      <w:r w:rsidR="003A43F2" w:rsidRPr="003F2048">
        <w:rPr>
          <w:rFonts w:asciiTheme="minorHAnsi" w:hAnsiTheme="minorHAnsi" w:cstheme="minorHAnsi"/>
          <w:sz w:val="26"/>
          <w:szCs w:val="26"/>
        </w:rPr>
        <w:t xml:space="preserve"> have this</w:t>
      </w:r>
      <w:r w:rsidRPr="003F2048">
        <w:rPr>
          <w:rFonts w:asciiTheme="minorHAnsi" w:hAnsiTheme="minorHAnsi" w:cstheme="minorHAnsi"/>
          <w:sz w:val="26"/>
          <w:szCs w:val="26"/>
        </w:rPr>
        <w:t xml:space="preserve"> formally assessed.  Student work will need to </w:t>
      </w:r>
      <w:proofErr w:type="gramStart"/>
      <w:r w:rsidRPr="003F2048">
        <w:rPr>
          <w:rFonts w:asciiTheme="minorHAnsi" w:hAnsiTheme="minorHAnsi" w:cstheme="minorHAnsi"/>
          <w:sz w:val="26"/>
          <w:szCs w:val="26"/>
        </w:rPr>
        <w:t>be held</w:t>
      </w:r>
      <w:proofErr w:type="gramEnd"/>
      <w:r w:rsidRPr="003F2048">
        <w:rPr>
          <w:rFonts w:asciiTheme="minorHAnsi" w:hAnsiTheme="minorHAnsi" w:cstheme="minorHAnsi"/>
          <w:sz w:val="26"/>
          <w:szCs w:val="26"/>
        </w:rPr>
        <w:t xml:space="preserve"> by the school for assessment requirements.</w:t>
      </w:r>
    </w:p>
    <w:p w:rsidR="00CC70CE" w:rsidRPr="003F2048" w:rsidRDefault="00CC70CE"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b/>
          <w:sz w:val="26"/>
          <w:szCs w:val="26"/>
        </w:rPr>
      </w:pPr>
    </w:p>
    <w:p w:rsidR="003F2048" w:rsidRDefault="003F2048"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b/>
          <w:sz w:val="26"/>
          <w:szCs w:val="26"/>
        </w:rPr>
      </w:pPr>
    </w:p>
    <w:p w:rsidR="003F2048" w:rsidRDefault="003F2048"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b/>
          <w:sz w:val="26"/>
          <w:szCs w:val="26"/>
        </w:rPr>
      </w:pPr>
    </w:p>
    <w:p w:rsidR="009A3C89" w:rsidRPr="003F2048" w:rsidRDefault="009A3C89"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b/>
          <w:sz w:val="26"/>
          <w:szCs w:val="26"/>
        </w:rPr>
      </w:pPr>
      <w:r w:rsidRPr="003F2048">
        <w:rPr>
          <w:rFonts w:asciiTheme="minorHAnsi" w:hAnsiTheme="minorHAnsi" w:cstheme="minorHAnsi"/>
          <w:b/>
          <w:sz w:val="26"/>
          <w:szCs w:val="26"/>
        </w:rPr>
        <w:t>Homework</w:t>
      </w:r>
    </w:p>
    <w:p w:rsidR="009A3C89" w:rsidRPr="003F2048" w:rsidRDefault="009A3C89" w:rsidP="009A3C89">
      <w:pPr>
        <w:pStyle w:val="Header"/>
        <w:tabs>
          <w:tab w:val="clear" w:pos="4320"/>
          <w:tab w:val="clear" w:pos="8640"/>
          <w:tab w:val="left" w:pos="567"/>
          <w:tab w:val="left" w:pos="6521"/>
          <w:tab w:val="left" w:pos="8022"/>
          <w:tab w:val="left" w:pos="9923"/>
        </w:tabs>
        <w:ind w:right="176"/>
        <w:jc w:val="left"/>
        <w:rPr>
          <w:rFonts w:asciiTheme="minorHAnsi" w:hAnsiTheme="minorHAnsi" w:cstheme="minorHAnsi"/>
          <w:sz w:val="26"/>
          <w:szCs w:val="26"/>
        </w:rPr>
      </w:pPr>
      <w:r w:rsidRPr="003F2048">
        <w:rPr>
          <w:rFonts w:asciiTheme="minorHAnsi" w:hAnsiTheme="minorHAnsi" w:cstheme="minorHAnsi"/>
          <w:sz w:val="26"/>
          <w:szCs w:val="26"/>
        </w:rPr>
        <w:t xml:space="preserve">Completing all set homework is vital.  The type of homework will vary depending on the topic.  Some homework will help students reinforce and learn to apply the skills that are fundamental to the topic.  Some homework will require students to do complete questions that will help develop an understanding of the assessment. </w:t>
      </w:r>
    </w:p>
    <w:p w:rsidR="009A3C89" w:rsidRPr="003F2048" w:rsidRDefault="009A3C89" w:rsidP="009A3C89">
      <w:pPr>
        <w:spacing w:after="0" w:line="240" w:lineRule="auto"/>
        <w:rPr>
          <w:rFonts w:cstheme="minorHAnsi"/>
          <w:b/>
          <w:sz w:val="26"/>
          <w:szCs w:val="26"/>
        </w:rPr>
      </w:pPr>
    </w:p>
    <w:p w:rsidR="009A3C89" w:rsidRPr="003F2048" w:rsidRDefault="009A3C89" w:rsidP="009A3C89">
      <w:pPr>
        <w:spacing w:after="0" w:line="240" w:lineRule="auto"/>
        <w:rPr>
          <w:rFonts w:cstheme="minorHAnsi"/>
          <w:b/>
          <w:sz w:val="26"/>
          <w:szCs w:val="26"/>
        </w:rPr>
      </w:pPr>
      <w:r w:rsidRPr="003F2048">
        <w:rPr>
          <w:rFonts w:cstheme="minorHAnsi"/>
          <w:b/>
          <w:sz w:val="26"/>
          <w:szCs w:val="26"/>
        </w:rPr>
        <w:t>Topics and Assessment:</w:t>
      </w:r>
    </w:p>
    <w:p w:rsidR="009A3C89" w:rsidRPr="003F2048" w:rsidRDefault="009A3C89" w:rsidP="009A3C89">
      <w:pPr>
        <w:spacing w:after="0" w:line="240" w:lineRule="auto"/>
        <w:rPr>
          <w:rFonts w:cstheme="minorHAnsi"/>
          <w:sz w:val="26"/>
          <w:szCs w:val="26"/>
        </w:rPr>
      </w:pPr>
      <w:r w:rsidRPr="003F2048">
        <w:rPr>
          <w:rFonts w:cstheme="minorHAnsi"/>
          <w:sz w:val="26"/>
          <w:szCs w:val="26"/>
        </w:rPr>
        <w:t>The schedule below summarises the s</w:t>
      </w:r>
      <w:r w:rsidR="00CC70CE" w:rsidRPr="003F2048">
        <w:rPr>
          <w:rFonts w:cstheme="minorHAnsi"/>
          <w:sz w:val="26"/>
          <w:szCs w:val="26"/>
        </w:rPr>
        <w:t>ix</w:t>
      </w:r>
      <w:r w:rsidRPr="003F2048">
        <w:rPr>
          <w:rFonts w:cstheme="minorHAnsi"/>
          <w:sz w:val="26"/>
          <w:szCs w:val="26"/>
        </w:rPr>
        <w:t xml:space="preserve"> </w:t>
      </w:r>
      <w:proofErr w:type="gramStart"/>
      <w:r w:rsidRPr="003F2048">
        <w:rPr>
          <w:rFonts w:cstheme="minorHAnsi"/>
          <w:sz w:val="26"/>
          <w:szCs w:val="26"/>
        </w:rPr>
        <w:t>topics which</w:t>
      </w:r>
      <w:proofErr w:type="gramEnd"/>
      <w:r w:rsidRPr="003F2048">
        <w:rPr>
          <w:rFonts w:cstheme="minorHAnsi"/>
          <w:sz w:val="26"/>
          <w:szCs w:val="26"/>
        </w:rPr>
        <w:t xml:space="preserve"> make up the course, and the number of credits for the Achievement Standard assessed as part of each topic.  </w:t>
      </w:r>
    </w:p>
    <w:p w:rsidR="009A3C89" w:rsidRPr="003F2048" w:rsidRDefault="009A3C89" w:rsidP="009A3C89">
      <w:pPr>
        <w:pStyle w:val="Header"/>
        <w:widowControl/>
        <w:tabs>
          <w:tab w:val="clear" w:pos="4320"/>
          <w:tab w:val="clear" w:pos="8640"/>
          <w:tab w:val="left" w:pos="6521"/>
          <w:tab w:val="left" w:pos="8022"/>
          <w:tab w:val="left" w:pos="9923"/>
        </w:tabs>
        <w:jc w:val="left"/>
        <w:rPr>
          <w:rFonts w:asciiTheme="minorHAnsi" w:hAnsiTheme="minorHAnsi" w:cstheme="minorHAnsi"/>
          <w:sz w:val="26"/>
          <w:szCs w:val="26"/>
        </w:rPr>
      </w:pPr>
      <w:r w:rsidRPr="003F2048">
        <w:rPr>
          <w:rFonts w:asciiTheme="minorHAnsi" w:hAnsiTheme="minorHAnsi" w:cstheme="minorHAnsi"/>
          <w:sz w:val="26"/>
          <w:szCs w:val="26"/>
        </w:rPr>
        <w:t xml:space="preserve">An “I can do” sheet is issued at the beginning of each unit, which gives the key skills covered in that topic and form the basis of the material assessed in the AS. </w:t>
      </w:r>
    </w:p>
    <w:p w:rsidR="009A3C89" w:rsidRDefault="009A3C89" w:rsidP="009A3C89">
      <w:pPr>
        <w:spacing w:line="240" w:lineRule="auto"/>
        <w:rPr>
          <w:rFonts w:cstheme="minorHAnsi"/>
          <w:b/>
          <w:sz w:val="16"/>
          <w:szCs w:val="16"/>
        </w:rPr>
      </w:pPr>
    </w:p>
    <w:p w:rsidR="009A3C89" w:rsidRDefault="009A3C89" w:rsidP="009A3C89">
      <w:pPr>
        <w:spacing w:after="0" w:line="240" w:lineRule="auto"/>
        <w:rPr>
          <w:rFonts w:cstheme="minorHAnsi"/>
          <w:b/>
          <w:sz w:val="28"/>
          <w:szCs w:val="28"/>
        </w:rPr>
      </w:pPr>
      <w:r>
        <w:rPr>
          <w:rFonts w:cstheme="minorHAnsi"/>
          <w:b/>
          <w:sz w:val="28"/>
          <w:szCs w:val="28"/>
        </w:rPr>
        <w:t>YEAR 12 MAT MATHEMATICS COURSE TOP</w:t>
      </w:r>
      <w:r w:rsidR="002D661B">
        <w:rPr>
          <w:rFonts w:cstheme="minorHAnsi"/>
          <w:b/>
          <w:sz w:val="28"/>
          <w:szCs w:val="28"/>
        </w:rPr>
        <w:t>ICS AND ASSESSMENT SUMMARY, 2020</w:t>
      </w:r>
    </w:p>
    <w:tbl>
      <w:tblPr>
        <w:tblStyle w:val="TableGrid"/>
        <w:tblW w:w="10350" w:type="dxa"/>
        <w:tblInd w:w="108" w:type="dxa"/>
        <w:tblLayout w:type="fixed"/>
        <w:tblLook w:val="04A0" w:firstRow="1" w:lastRow="0" w:firstColumn="1" w:lastColumn="0" w:noHBand="0" w:noVBand="1"/>
      </w:tblPr>
      <w:tblGrid>
        <w:gridCol w:w="1703"/>
        <w:gridCol w:w="3828"/>
        <w:gridCol w:w="567"/>
        <w:gridCol w:w="567"/>
        <w:gridCol w:w="1984"/>
        <w:gridCol w:w="851"/>
        <w:gridCol w:w="850"/>
      </w:tblGrid>
      <w:tr w:rsidR="009A3C89" w:rsidTr="003269EE">
        <w:trPr>
          <w:cantSplit/>
          <w:trHeight w:val="1134"/>
        </w:trPr>
        <w:tc>
          <w:tcPr>
            <w:tcW w:w="1703" w:type="dxa"/>
            <w:tcBorders>
              <w:top w:val="single" w:sz="4" w:space="0" w:color="auto"/>
              <w:left w:val="single" w:sz="4" w:space="0" w:color="auto"/>
              <w:bottom w:val="single" w:sz="4" w:space="0" w:color="auto"/>
              <w:right w:val="single" w:sz="4" w:space="0" w:color="auto"/>
            </w:tcBorders>
            <w:hideMark/>
          </w:tcPr>
          <w:p w:rsidR="009A3C89" w:rsidRDefault="009A3C89">
            <w:pPr>
              <w:pStyle w:val="BodyText"/>
              <w:spacing w:after="0"/>
              <w:jc w:val="center"/>
              <w:rPr>
                <w:rFonts w:cstheme="minorHAnsi"/>
                <w:b/>
                <w:sz w:val="24"/>
                <w:szCs w:val="24"/>
                <w:lang w:eastAsia="en-US"/>
              </w:rPr>
            </w:pPr>
            <w:r>
              <w:rPr>
                <w:rFonts w:cstheme="minorHAnsi"/>
                <w:b/>
                <w:sz w:val="24"/>
                <w:szCs w:val="24"/>
                <w:lang w:eastAsia="en-US"/>
              </w:rPr>
              <w:t>Topic</w:t>
            </w:r>
          </w:p>
        </w:tc>
        <w:tc>
          <w:tcPr>
            <w:tcW w:w="3828" w:type="dxa"/>
            <w:tcBorders>
              <w:top w:val="single" w:sz="4" w:space="0" w:color="auto"/>
              <w:left w:val="single" w:sz="4" w:space="0" w:color="auto"/>
              <w:bottom w:val="single" w:sz="4" w:space="0" w:color="auto"/>
              <w:right w:val="single" w:sz="4" w:space="0" w:color="auto"/>
            </w:tcBorders>
            <w:hideMark/>
          </w:tcPr>
          <w:p w:rsidR="009A3C89" w:rsidRDefault="009A3C89">
            <w:pPr>
              <w:pStyle w:val="BodyText"/>
              <w:spacing w:after="0"/>
              <w:jc w:val="center"/>
              <w:rPr>
                <w:rFonts w:cstheme="minorHAnsi"/>
                <w:b/>
                <w:sz w:val="24"/>
                <w:szCs w:val="24"/>
                <w:lang w:eastAsia="en-US"/>
              </w:rPr>
            </w:pPr>
            <w:r>
              <w:rPr>
                <w:rFonts w:cstheme="minorHAnsi"/>
                <w:b/>
                <w:sz w:val="24"/>
                <w:szCs w:val="24"/>
                <w:lang w:eastAsia="en-US"/>
              </w:rPr>
              <w:t>Achievement Standard</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9A3C89" w:rsidRDefault="009A3C89">
            <w:pPr>
              <w:pStyle w:val="BodyText"/>
              <w:spacing w:after="0"/>
              <w:ind w:left="113" w:right="113"/>
              <w:jc w:val="center"/>
              <w:rPr>
                <w:rFonts w:cstheme="minorHAnsi"/>
                <w:b/>
                <w:sz w:val="24"/>
                <w:szCs w:val="24"/>
                <w:lang w:eastAsia="en-US"/>
              </w:rPr>
            </w:pPr>
            <w:proofErr w:type="spellStart"/>
            <w:r>
              <w:rPr>
                <w:rFonts w:cstheme="minorHAnsi"/>
                <w:b/>
                <w:sz w:val="24"/>
                <w:szCs w:val="24"/>
                <w:lang w:eastAsia="en-US"/>
              </w:rPr>
              <w:t>Int</w:t>
            </w:r>
            <w:proofErr w:type="spellEnd"/>
            <w:r>
              <w:rPr>
                <w:rFonts w:cstheme="minorHAnsi"/>
                <w:b/>
                <w:sz w:val="24"/>
                <w:szCs w:val="24"/>
                <w:lang w:eastAsia="en-US"/>
              </w:rPr>
              <w:t xml:space="preserve"> / Ext</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9A3C89" w:rsidRDefault="009A3C89">
            <w:pPr>
              <w:pStyle w:val="BodyText"/>
              <w:spacing w:after="0"/>
              <w:ind w:left="113" w:right="113"/>
              <w:jc w:val="center"/>
              <w:rPr>
                <w:rFonts w:cstheme="minorHAnsi"/>
                <w:b/>
                <w:sz w:val="20"/>
                <w:szCs w:val="20"/>
                <w:lang w:eastAsia="en-US"/>
              </w:rPr>
            </w:pPr>
            <w:r>
              <w:rPr>
                <w:rFonts w:cstheme="minorHAnsi"/>
                <w:b/>
                <w:sz w:val="20"/>
                <w:szCs w:val="20"/>
                <w:lang w:eastAsia="en-US"/>
              </w:rPr>
              <w:t>L2</w:t>
            </w:r>
          </w:p>
          <w:p w:rsidR="009A3C89" w:rsidRDefault="009A3C89">
            <w:pPr>
              <w:pStyle w:val="BodyText"/>
              <w:spacing w:after="0"/>
              <w:ind w:left="113" w:right="113"/>
              <w:jc w:val="center"/>
              <w:rPr>
                <w:rFonts w:cstheme="minorHAnsi"/>
                <w:b/>
                <w:sz w:val="20"/>
                <w:szCs w:val="20"/>
                <w:lang w:eastAsia="en-US"/>
              </w:rPr>
            </w:pPr>
            <w:r>
              <w:rPr>
                <w:rFonts w:cstheme="minorHAnsi"/>
                <w:b/>
                <w:sz w:val="20"/>
                <w:szCs w:val="20"/>
                <w:lang w:eastAsia="en-US"/>
              </w:rPr>
              <w:t>Credits</w:t>
            </w:r>
          </w:p>
        </w:tc>
        <w:tc>
          <w:tcPr>
            <w:tcW w:w="1984" w:type="dxa"/>
            <w:tcBorders>
              <w:top w:val="single" w:sz="4" w:space="0" w:color="auto"/>
              <w:left w:val="single" w:sz="4" w:space="0" w:color="auto"/>
              <w:bottom w:val="single" w:sz="4" w:space="0" w:color="auto"/>
              <w:right w:val="single" w:sz="4" w:space="0" w:color="auto"/>
            </w:tcBorders>
            <w:hideMark/>
          </w:tcPr>
          <w:p w:rsidR="009A3C89" w:rsidRDefault="009A3C89">
            <w:pPr>
              <w:pStyle w:val="BodyText"/>
              <w:spacing w:after="0"/>
              <w:jc w:val="center"/>
              <w:rPr>
                <w:rFonts w:cstheme="minorHAnsi"/>
                <w:b/>
                <w:sz w:val="24"/>
                <w:szCs w:val="24"/>
                <w:lang w:eastAsia="en-US"/>
              </w:rPr>
            </w:pPr>
            <w:r>
              <w:rPr>
                <w:rFonts w:cstheme="minorHAnsi"/>
                <w:b/>
                <w:sz w:val="24"/>
                <w:szCs w:val="24"/>
                <w:lang w:eastAsia="en-US"/>
              </w:rPr>
              <w:t>Numeracy / Literacy and Vocational Pathways</w:t>
            </w:r>
          </w:p>
        </w:tc>
        <w:tc>
          <w:tcPr>
            <w:tcW w:w="851" w:type="dxa"/>
            <w:tcBorders>
              <w:top w:val="single" w:sz="4" w:space="0" w:color="auto"/>
              <w:left w:val="single" w:sz="4" w:space="0" w:color="auto"/>
              <w:bottom w:val="single" w:sz="4" w:space="0" w:color="auto"/>
              <w:right w:val="single" w:sz="4" w:space="0" w:color="auto"/>
            </w:tcBorders>
            <w:hideMark/>
          </w:tcPr>
          <w:p w:rsidR="009A3C89" w:rsidRDefault="009A3C89">
            <w:pPr>
              <w:pStyle w:val="BodyText"/>
              <w:spacing w:after="0"/>
              <w:jc w:val="center"/>
              <w:rPr>
                <w:rFonts w:cstheme="minorHAnsi"/>
                <w:b/>
                <w:sz w:val="24"/>
                <w:szCs w:val="24"/>
                <w:lang w:eastAsia="en-US"/>
              </w:rPr>
            </w:pPr>
            <w:r>
              <w:rPr>
                <w:rFonts w:cstheme="minorHAnsi"/>
                <w:b/>
                <w:sz w:val="24"/>
                <w:szCs w:val="24"/>
                <w:lang w:eastAsia="en-US"/>
              </w:rPr>
              <w:t>Week</w:t>
            </w:r>
          </w:p>
        </w:tc>
        <w:tc>
          <w:tcPr>
            <w:tcW w:w="850" w:type="dxa"/>
            <w:tcBorders>
              <w:top w:val="single" w:sz="4" w:space="0" w:color="auto"/>
              <w:left w:val="single" w:sz="4" w:space="0" w:color="auto"/>
              <w:bottom w:val="single" w:sz="4" w:space="0" w:color="auto"/>
              <w:right w:val="single" w:sz="4" w:space="0" w:color="auto"/>
            </w:tcBorders>
            <w:hideMark/>
          </w:tcPr>
          <w:p w:rsidR="009A3C89" w:rsidRDefault="009A3C89">
            <w:pPr>
              <w:pStyle w:val="BodyText"/>
              <w:spacing w:after="0"/>
              <w:jc w:val="center"/>
              <w:rPr>
                <w:rFonts w:cstheme="minorHAnsi"/>
                <w:b/>
                <w:sz w:val="24"/>
                <w:szCs w:val="24"/>
                <w:lang w:eastAsia="en-US"/>
              </w:rPr>
            </w:pPr>
            <w:r>
              <w:rPr>
                <w:rFonts w:cstheme="minorHAnsi"/>
                <w:b/>
                <w:sz w:val="24"/>
                <w:szCs w:val="24"/>
                <w:lang w:eastAsia="en-US"/>
              </w:rPr>
              <w:t>Result</w:t>
            </w:r>
          </w:p>
        </w:tc>
      </w:tr>
      <w:tr w:rsidR="009A3C89" w:rsidTr="003269EE">
        <w:tc>
          <w:tcPr>
            <w:tcW w:w="1703" w:type="dxa"/>
            <w:tcBorders>
              <w:top w:val="single" w:sz="4" w:space="0" w:color="auto"/>
              <w:left w:val="single" w:sz="4" w:space="0" w:color="auto"/>
              <w:bottom w:val="single" w:sz="4" w:space="0" w:color="auto"/>
              <w:right w:val="nil"/>
            </w:tcBorders>
            <w:hideMark/>
          </w:tcPr>
          <w:p w:rsidR="009A3C89"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b/>
                <w:szCs w:val="24"/>
              </w:rPr>
              <w:t>TERM ONE</w:t>
            </w:r>
          </w:p>
        </w:tc>
        <w:tc>
          <w:tcPr>
            <w:tcW w:w="3828" w:type="dxa"/>
            <w:tcBorders>
              <w:top w:val="single" w:sz="4" w:space="0" w:color="auto"/>
              <w:left w:val="nil"/>
              <w:bottom w:val="single" w:sz="4" w:space="0" w:color="auto"/>
              <w:right w:val="nil"/>
            </w:tcBorders>
          </w:tcPr>
          <w:p w:rsidR="009A3C89"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9A3C89"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9A3C89"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1984" w:type="dxa"/>
            <w:tcBorders>
              <w:top w:val="single" w:sz="4" w:space="0" w:color="auto"/>
              <w:left w:val="nil"/>
              <w:bottom w:val="single" w:sz="4" w:space="0" w:color="auto"/>
              <w:right w:val="nil"/>
            </w:tcBorders>
          </w:tcPr>
          <w:p w:rsidR="009A3C89"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1" w:type="dxa"/>
            <w:tcBorders>
              <w:top w:val="single" w:sz="4" w:space="0" w:color="auto"/>
              <w:left w:val="nil"/>
              <w:bottom w:val="single" w:sz="4" w:space="0" w:color="auto"/>
              <w:right w:val="single" w:sz="4" w:space="0" w:color="auto"/>
            </w:tcBorders>
          </w:tcPr>
          <w:p w:rsidR="009A3C89"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0" w:type="dxa"/>
            <w:tcBorders>
              <w:top w:val="single" w:sz="4" w:space="0" w:color="auto"/>
              <w:left w:val="nil"/>
              <w:bottom w:val="single" w:sz="4" w:space="0" w:color="auto"/>
              <w:right w:val="single" w:sz="4" w:space="0" w:color="auto"/>
            </w:tcBorders>
          </w:tcPr>
          <w:p w:rsidR="009A3C89" w:rsidRDefault="009A3C89">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r>
      <w:tr w:rsidR="002D661B" w:rsidTr="00235972">
        <w:tc>
          <w:tcPr>
            <w:tcW w:w="1703"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rPr>
                <w:rFonts w:cstheme="minorHAnsi"/>
                <w:sz w:val="24"/>
                <w:szCs w:val="24"/>
                <w:lang w:eastAsia="en-US"/>
              </w:rPr>
            </w:pPr>
            <w:r>
              <w:rPr>
                <w:rFonts w:cstheme="minorHAnsi"/>
                <w:sz w:val="24"/>
                <w:szCs w:val="24"/>
                <w:lang w:eastAsia="en-US"/>
              </w:rPr>
              <w:t>Sequences and Series</w:t>
            </w:r>
          </w:p>
          <w:p w:rsidR="002D661B" w:rsidRDefault="002D661B" w:rsidP="002D661B">
            <w:pPr>
              <w:pStyle w:val="BodyText"/>
              <w:spacing w:after="0"/>
              <w:rPr>
                <w:rFonts w:cstheme="minorHAnsi"/>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tabs>
                <w:tab w:val="left" w:pos="1168"/>
              </w:tabs>
              <w:spacing w:after="0"/>
              <w:rPr>
                <w:rFonts w:cstheme="minorHAnsi"/>
                <w:sz w:val="24"/>
                <w:szCs w:val="24"/>
                <w:lang w:eastAsia="en-US"/>
              </w:rPr>
            </w:pPr>
            <w:r>
              <w:rPr>
                <w:rFonts w:cstheme="minorHAnsi"/>
                <w:sz w:val="24"/>
                <w:szCs w:val="24"/>
                <w:lang w:eastAsia="en-US"/>
              </w:rPr>
              <w:t>AS2.3</w:t>
            </w:r>
            <w:r>
              <w:rPr>
                <w:rFonts w:cstheme="minorHAnsi"/>
                <w:sz w:val="24"/>
                <w:szCs w:val="24"/>
                <w:lang w:eastAsia="en-US"/>
              </w:rPr>
              <w:tab/>
              <w:t>(91258 v3)</w:t>
            </w:r>
          </w:p>
          <w:p w:rsidR="002D661B" w:rsidRDefault="002D661B" w:rsidP="002D661B">
            <w:pPr>
              <w:pStyle w:val="BodyText"/>
              <w:tabs>
                <w:tab w:val="left" w:pos="1168"/>
              </w:tabs>
              <w:spacing w:after="0"/>
              <w:rPr>
                <w:rFonts w:cstheme="minorHAnsi"/>
                <w:sz w:val="24"/>
                <w:szCs w:val="24"/>
                <w:lang w:eastAsia="en-US"/>
              </w:rPr>
            </w:pPr>
            <w:r>
              <w:rPr>
                <w:rFonts w:cstheme="minorHAnsi"/>
                <w:sz w:val="24"/>
                <w:szCs w:val="24"/>
                <w:lang w:eastAsia="en-US"/>
              </w:rPr>
              <w:t xml:space="preserve">Apply sequences and series </w:t>
            </w:r>
            <w:r>
              <w:rPr>
                <w:rFonts w:cstheme="minorHAnsi"/>
                <w:sz w:val="24"/>
                <w:szCs w:val="24"/>
                <w:lang w:val="en-GB" w:eastAsia="en-US"/>
              </w:rPr>
              <w:t>in solving problems</w:t>
            </w:r>
          </w:p>
        </w:tc>
        <w:tc>
          <w:tcPr>
            <w:tcW w:w="567"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jc w:val="center"/>
              <w:rPr>
                <w:rFonts w:cstheme="minorHAnsi"/>
                <w:sz w:val="24"/>
                <w:szCs w:val="24"/>
                <w:lang w:eastAsia="en-US"/>
              </w:rPr>
            </w:pPr>
            <w:proofErr w:type="spellStart"/>
            <w:r>
              <w:rPr>
                <w:rFonts w:cstheme="minorHAnsi"/>
                <w:sz w:val="24"/>
                <w:szCs w:val="24"/>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jc w:val="center"/>
              <w:rPr>
                <w:rFonts w:cstheme="minorHAnsi"/>
                <w:sz w:val="24"/>
                <w:szCs w:val="24"/>
                <w:lang w:eastAsia="en-US"/>
              </w:rPr>
            </w:pPr>
            <w:r>
              <w:rPr>
                <w:rFonts w:cstheme="minorHAnsi"/>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Indent"/>
              <w:jc w:val="left"/>
              <w:rPr>
                <w:rFonts w:asciiTheme="minorHAnsi" w:hAnsiTheme="minorHAnsi" w:cstheme="minorHAnsi"/>
                <w:sz w:val="24"/>
                <w:szCs w:val="24"/>
              </w:rPr>
            </w:pPr>
            <w:r>
              <w:rPr>
                <w:rFonts w:asciiTheme="minorHAnsi" w:hAnsiTheme="minorHAnsi" w:cstheme="minorHAnsi"/>
                <w:sz w:val="24"/>
                <w:szCs w:val="24"/>
              </w:rPr>
              <w:t>Numeracy,</w:t>
            </w:r>
          </w:p>
          <w:p w:rsidR="002D661B" w:rsidRDefault="002D661B" w:rsidP="002D661B">
            <w:pPr>
              <w:pStyle w:val="BodyTextIndent"/>
              <w:jc w:val="left"/>
              <w:rPr>
                <w:rFonts w:asciiTheme="minorHAnsi" w:hAnsiTheme="minorHAnsi" w:cstheme="minorHAnsi"/>
                <w:sz w:val="24"/>
                <w:szCs w:val="24"/>
              </w:rPr>
            </w:pPr>
            <w:r>
              <w:rPr>
                <w:rFonts w:asciiTheme="minorHAnsi" w:hAnsiTheme="minorHAnsi" w:cstheme="minorHAnsi"/>
                <w:sz w:val="24"/>
                <w:szCs w:val="24"/>
              </w:rPr>
              <w:t>C&amp;I, M&amp;T, PI, S&amp;C, CI</w:t>
            </w:r>
          </w:p>
        </w:tc>
        <w:tc>
          <w:tcPr>
            <w:tcW w:w="851" w:type="dxa"/>
            <w:tcBorders>
              <w:top w:val="single" w:sz="4" w:space="0" w:color="auto"/>
              <w:left w:val="single" w:sz="4" w:space="0" w:color="auto"/>
              <w:bottom w:val="single" w:sz="4" w:space="0" w:color="auto"/>
              <w:right w:val="single" w:sz="4" w:space="0" w:color="auto"/>
            </w:tcBorders>
          </w:tcPr>
          <w:p w:rsidR="002D661B" w:rsidRDefault="00902792" w:rsidP="002D661B">
            <w:pPr>
              <w:pStyle w:val="BodyTextIndent"/>
              <w:rPr>
                <w:rFonts w:asciiTheme="minorHAnsi" w:hAnsiTheme="minorHAnsi" w:cstheme="minorHAnsi"/>
                <w:sz w:val="24"/>
                <w:szCs w:val="24"/>
              </w:rPr>
            </w:pPr>
            <w:r>
              <w:rPr>
                <w:rFonts w:asciiTheme="minorHAnsi" w:hAnsiTheme="minorHAnsi" w:cstheme="minorHAnsi"/>
                <w:sz w:val="24"/>
                <w:szCs w:val="24"/>
              </w:rPr>
              <w:t>T1 wk6</w:t>
            </w:r>
          </w:p>
        </w:tc>
        <w:tc>
          <w:tcPr>
            <w:tcW w:w="850" w:type="dxa"/>
            <w:tcBorders>
              <w:top w:val="single" w:sz="4" w:space="0" w:color="auto"/>
              <w:left w:val="single" w:sz="4" w:space="0" w:color="auto"/>
              <w:bottom w:val="single" w:sz="4" w:space="0" w:color="auto"/>
              <w:right w:val="single" w:sz="4" w:space="0" w:color="auto"/>
            </w:tcBorders>
          </w:tcPr>
          <w:p w:rsidR="002D661B" w:rsidRDefault="00C94C58" w:rsidP="002D661B">
            <w:pPr>
              <w:pStyle w:val="BodyTextIndent"/>
              <w:rPr>
                <w:rFonts w:asciiTheme="minorHAnsi" w:hAnsiTheme="minorHAnsi" w:cstheme="minorHAnsi"/>
                <w:sz w:val="24"/>
                <w:szCs w:val="24"/>
              </w:rPr>
            </w:pPr>
            <w:r>
              <w:rPr>
                <w:rFonts w:asciiTheme="minorHAnsi" w:hAnsiTheme="minorHAnsi" w:cstheme="minorHAnsi"/>
                <w:sz w:val="24"/>
                <w:szCs w:val="24"/>
              </w:rPr>
              <w:t>TEST</w:t>
            </w:r>
          </w:p>
        </w:tc>
      </w:tr>
      <w:tr w:rsidR="002D661B" w:rsidTr="00235972">
        <w:tc>
          <w:tcPr>
            <w:tcW w:w="1703"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rPr>
                <w:rFonts w:cstheme="minorHAnsi"/>
                <w:sz w:val="24"/>
                <w:szCs w:val="24"/>
                <w:lang w:eastAsia="en-US"/>
              </w:rPr>
            </w:pPr>
            <w:r>
              <w:rPr>
                <w:rFonts w:cstheme="minorHAnsi"/>
                <w:sz w:val="24"/>
                <w:szCs w:val="24"/>
                <w:lang w:eastAsia="en-US"/>
              </w:rPr>
              <w:t>Trigonometry</w:t>
            </w:r>
            <w:r>
              <w:rPr>
                <w:rFonts w:cstheme="minorHAnsi"/>
                <w:sz w:val="24"/>
                <w:szCs w:val="24"/>
                <w:lang w:eastAsia="en-US"/>
              </w:rPr>
              <w:tab/>
            </w:r>
          </w:p>
        </w:tc>
        <w:tc>
          <w:tcPr>
            <w:tcW w:w="3828"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tabs>
                <w:tab w:val="left" w:pos="1168"/>
              </w:tabs>
              <w:spacing w:after="0"/>
              <w:rPr>
                <w:rFonts w:cstheme="minorHAnsi"/>
                <w:sz w:val="24"/>
                <w:szCs w:val="24"/>
                <w:lang w:eastAsia="en-US"/>
              </w:rPr>
            </w:pPr>
            <w:r>
              <w:rPr>
                <w:rFonts w:cstheme="minorHAnsi"/>
                <w:sz w:val="24"/>
                <w:szCs w:val="24"/>
                <w:lang w:eastAsia="en-US"/>
              </w:rPr>
              <w:t>AS2.4</w:t>
            </w:r>
            <w:r>
              <w:rPr>
                <w:rFonts w:cstheme="minorHAnsi"/>
                <w:sz w:val="24"/>
                <w:szCs w:val="24"/>
                <w:lang w:eastAsia="en-US"/>
              </w:rPr>
              <w:tab/>
              <w:t>(91259 v3)</w:t>
            </w:r>
          </w:p>
          <w:p w:rsidR="002D661B" w:rsidRDefault="002D661B" w:rsidP="002D661B">
            <w:pPr>
              <w:pStyle w:val="BodyText"/>
              <w:spacing w:after="0"/>
              <w:rPr>
                <w:rFonts w:cstheme="minorHAnsi"/>
                <w:sz w:val="24"/>
                <w:szCs w:val="24"/>
                <w:lang w:eastAsia="en-US"/>
              </w:rPr>
            </w:pPr>
            <w:r>
              <w:rPr>
                <w:rFonts w:cstheme="minorHAnsi"/>
                <w:sz w:val="24"/>
                <w:szCs w:val="24"/>
                <w:lang w:val="en-GB" w:eastAsia="en-US"/>
              </w:rPr>
              <w:t>Apply trigonometric relationships in solving problems</w:t>
            </w:r>
          </w:p>
        </w:tc>
        <w:tc>
          <w:tcPr>
            <w:tcW w:w="567"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jc w:val="center"/>
              <w:rPr>
                <w:rFonts w:cstheme="minorHAnsi"/>
                <w:sz w:val="24"/>
                <w:szCs w:val="24"/>
                <w:lang w:eastAsia="en-US"/>
              </w:rPr>
            </w:pPr>
            <w:proofErr w:type="spellStart"/>
            <w:r>
              <w:rPr>
                <w:rFonts w:cstheme="minorHAnsi"/>
                <w:sz w:val="24"/>
                <w:szCs w:val="24"/>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jc w:val="center"/>
              <w:rPr>
                <w:rFonts w:cstheme="minorHAnsi"/>
                <w:sz w:val="24"/>
                <w:szCs w:val="24"/>
                <w:lang w:eastAsia="en-US"/>
              </w:rPr>
            </w:pPr>
            <w:r>
              <w:rPr>
                <w:rFonts w:cstheme="minorHAnsi"/>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Indent"/>
              <w:jc w:val="left"/>
              <w:rPr>
                <w:rFonts w:asciiTheme="minorHAnsi" w:hAnsiTheme="minorHAnsi" w:cstheme="minorHAnsi"/>
                <w:sz w:val="24"/>
                <w:szCs w:val="24"/>
              </w:rPr>
            </w:pPr>
            <w:r>
              <w:rPr>
                <w:rFonts w:asciiTheme="minorHAnsi" w:hAnsiTheme="minorHAnsi" w:cstheme="minorHAnsi"/>
                <w:sz w:val="24"/>
                <w:szCs w:val="24"/>
              </w:rPr>
              <w:t xml:space="preserve">Numeracy, </w:t>
            </w:r>
          </w:p>
          <w:p w:rsidR="002D661B" w:rsidRDefault="002D661B" w:rsidP="002D661B">
            <w:pPr>
              <w:pStyle w:val="BodyTextIndent"/>
              <w:jc w:val="left"/>
              <w:rPr>
                <w:rFonts w:asciiTheme="minorHAnsi" w:hAnsiTheme="minorHAnsi" w:cstheme="minorHAnsi"/>
                <w:sz w:val="24"/>
                <w:szCs w:val="24"/>
              </w:rPr>
            </w:pPr>
            <w:r>
              <w:rPr>
                <w:rFonts w:asciiTheme="minorHAnsi" w:hAnsiTheme="minorHAnsi" w:cstheme="minorHAnsi"/>
                <w:sz w:val="24"/>
                <w:szCs w:val="24"/>
              </w:rPr>
              <w:t>C&amp;I, M&amp;T, CI</w:t>
            </w:r>
          </w:p>
        </w:tc>
        <w:tc>
          <w:tcPr>
            <w:tcW w:w="851" w:type="dxa"/>
            <w:tcBorders>
              <w:top w:val="single" w:sz="4" w:space="0" w:color="auto"/>
              <w:left w:val="single" w:sz="4" w:space="0" w:color="auto"/>
              <w:bottom w:val="single" w:sz="4" w:space="0" w:color="auto"/>
              <w:right w:val="single" w:sz="4" w:space="0" w:color="auto"/>
            </w:tcBorders>
          </w:tcPr>
          <w:p w:rsidR="002D661B" w:rsidRDefault="00902792" w:rsidP="002D661B">
            <w:pPr>
              <w:pStyle w:val="BodyTextIndent"/>
              <w:rPr>
                <w:rFonts w:asciiTheme="minorHAnsi" w:hAnsiTheme="minorHAnsi" w:cstheme="minorHAnsi"/>
                <w:sz w:val="24"/>
                <w:szCs w:val="24"/>
              </w:rPr>
            </w:pPr>
            <w:r>
              <w:rPr>
                <w:rFonts w:asciiTheme="minorHAnsi" w:hAnsiTheme="minorHAnsi" w:cstheme="minorHAnsi"/>
                <w:sz w:val="24"/>
                <w:szCs w:val="24"/>
              </w:rPr>
              <w:t>T1 wk10</w:t>
            </w:r>
          </w:p>
        </w:tc>
        <w:tc>
          <w:tcPr>
            <w:tcW w:w="850" w:type="dxa"/>
            <w:tcBorders>
              <w:top w:val="single" w:sz="4" w:space="0" w:color="auto"/>
              <w:left w:val="single" w:sz="4" w:space="0" w:color="auto"/>
              <w:bottom w:val="single" w:sz="4" w:space="0" w:color="auto"/>
              <w:right w:val="single" w:sz="4" w:space="0" w:color="auto"/>
            </w:tcBorders>
          </w:tcPr>
          <w:p w:rsidR="002D661B" w:rsidRDefault="00C94C58" w:rsidP="002D661B">
            <w:pPr>
              <w:pStyle w:val="BodyTextIndent"/>
              <w:rPr>
                <w:rFonts w:asciiTheme="minorHAnsi" w:hAnsiTheme="minorHAnsi" w:cstheme="minorHAnsi"/>
                <w:sz w:val="24"/>
                <w:szCs w:val="24"/>
              </w:rPr>
            </w:pPr>
            <w:r>
              <w:rPr>
                <w:rFonts w:asciiTheme="minorHAnsi" w:hAnsiTheme="minorHAnsi" w:cstheme="minorHAnsi"/>
                <w:sz w:val="24"/>
                <w:szCs w:val="24"/>
              </w:rPr>
              <w:t>TEST</w:t>
            </w:r>
          </w:p>
        </w:tc>
      </w:tr>
      <w:tr w:rsidR="002D661B" w:rsidTr="003269EE">
        <w:tc>
          <w:tcPr>
            <w:tcW w:w="1703" w:type="dxa"/>
            <w:tcBorders>
              <w:top w:val="single" w:sz="4" w:space="0" w:color="auto"/>
              <w:left w:val="single" w:sz="4" w:space="0" w:color="auto"/>
              <w:bottom w:val="single" w:sz="4" w:space="0" w:color="auto"/>
              <w:right w:val="nil"/>
            </w:tcBorders>
            <w:hideMark/>
          </w:tcPr>
          <w:p w:rsidR="002D661B" w:rsidRDefault="002D661B" w:rsidP="002D661B">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b/>
                <w:szCs w:val="24"/>
              </w:rPr>
              <w:t>TERM TWO</w:t>
            </w:r>
          </w:p>
        </w:tc>
        <w:tc>
          <w:tcPr>
            <w:tcW w:w="3828" w:type="dxa"/>
            <w:tcBorders>
              <w:top w:val="single" w:sz="4" w:space="0" w:color="auto"/>
              <w:left w:val="nil"/>
              <w:bottom w:val="single" w:sz="4" w:space="0" w:color="auto"/>
              <w:right w:val="nil"/>
            </w:tcBorders>
          </w:tcPr>
          <w:p w:rsidR="002D661B" w:rsidRDefault="002D661B" w:rsidP="002D661B">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2D661B" w:rsidRDefault="002D661B" w:rsidP="002D661B">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2D661B" w:rsidRDefault="002D661B" w:rsidP="002D661B">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p>
        </w:tc>
        <w:tc>
          <w:tcPr>
            <w:tcW w:w="1984" w:type="dxa"/>
            <w:tcBorders>
              <w:top w:val="single" w:sz="4" w:space="0" w:color="auto"/>
              <w:left w:val="nil"/>
              <w:bottom w:val="single" w:sz="4" w:space="0" w:color="auto"/>
              <w:right w:val="nil"/>
            </w:tcBorders>
          </w:tcPr>
          <w:p w:rsidR="002D661B" w:rsidRDefault="002D661B" w:rsidP="002D661B">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1" w:type="dxa"/>
            <w:tcBorders>
              <w:top w:val="single" w:sz="4" w:space="0" w:color="auto"/>
              <w:left w:val="nil"/>
              <w:bottom w:val="single" w:sz="4" w:space="0" w:color="auto"/>
              <w:right w:val="single" w:sz="4" w:space="0" w:color="auto"/>
            </w:tcBorders>
          </w:tcPr>
          <w:p w:rsidR="002D661B" w:rsidRDefault="002D661B" w:rsidP="002D661B">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0" w:type="dxa"/>
            <w:tcBorders>
              <w:top w:val="single" w:sz="4" w:space="0" w:color="auto"/>
              <w:left w:val="nil"/>
              <w:bottom w:val="single" w:sz="4" w:space="0" w:color="auto"/>
              <w:right w:val="single" w:sz="4" w:space="0" w:color="auto"/>
            </w:tcBorders>
          </w:tcPr>
          <w:p w:rsidR="002D661B" w:rsidRDefault="002D661B" w:rsidP="002D661B">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r>
      <w:tr w:rsidR="002D661B" w:rsidTr="00235972">
        <w:tc>
          <w:tcPr>
            <w:tcW w:w="1703"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rPr>
                <w:rFonts w:cstheme="minorHAnsi"/>
                <w:sz w:val="24"/>
                <w:szCs w:val="24"/>
                <w:lang w:eastAsia="en-US"/>
              </w:rPr>
            </w:pPr>
            <w:r>
              <w:rPr>
                <w:rFonts w:cstheme="minorHAnsi"/>
                <w:sz w:val="24"/>
                <w:szCs w:val="24"/>
                <w:lang w:eastAsia="en-US"/>
              </w:rPr>
              <w:t>Probability</w:t>
            </w:r>
          </w:p>
        </w:tc>
        <w:tc>
          <w:tcPr>
            <w:tcW w:w="3828"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tabs>
                <w:tab w:val="left" w:pos="1168"/>
              </w:tabs>
              <w:spacing w:after="0"/>
              <w:rPr>
                <w:rFonts w:cstheme="minorHAnsi"/>
                <w:sz w:val="24"/>
                <w:szCs w:val="24"/>
                <w:lang w:eastAsia="en-US"/>
              </w:rPr>
            </w:pPr>
            <w:r>
              <w:rPr>
                <w:rFonts w:cstheme="minorHAnsi"/>
                <w:sz w:val="24"/>
                <w:szCs w:val="24"/>
                <w:lang w:eastAsia="en-US"/>
              </w:rPr>
              <w:t>AS 2.12</w:t>
            </w:r>
            <w:r>
              <w:rPr>
                <w:rFonts w:cstheme="minorHAnsi"/>
                <w:sz w:val="24"/>
                <w:szCs w:val="24"/>
                <w:lang w:eastAsia="en-US"/>
              </w:rPr>
              <w:tab/>
              <w:t>(91267 v3)</w:t>
            </w:r>
          </w:p>
          <w:p w:rsidR="002D661B" w:rsidRDefault="002D661B" w:rsidP="002D661B">
            <w:pPr>
              <w:pStyle w:val="BodyText"/>
              <w:tabs>
                <w:tab w:val="left" w:pos="1168"/>
              </w:tabs>
              <w:spacing w:after="0"/>
              <w:rPr>
                <w:rFonts w:cstheme="minorHAnsi"/>
                <w:sz w:val="24"/>
                <w:szCs w:val="24"/>
                <w:lang w:eastAsia="en-US"/>
              </w:rPr>
            </w:pPr>
            <w:r>
              <w:rPr>
                <w:rFonts w:cstheme="minorHAnsi"/>
                <w:sz w:val="24"/>
                <w:szCs w:val="24"/>
                <w:lang w:val="en-GB" w:eastAsia="en-US"/>
              </w:rPr>
              <w:t>Apply probability methods in solving problems</w:t>
            </w:r>
          </w:p>
        </w:tc>
        <w:tc>
          <w:tcPr>
            <w:tcW w:w="567"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jc w:val="center"/>
              <w:rPr>
                <w:rFonts w:cstheme="minorHAnsi"/>
                <w:sz w:val="24"/>
                <w:szCs w:val="24"/>
                <w:lang w:eastAsia="en-US"/>
              </w:rPr>
            </w:pPr>
            <w:r>
              <w:rPr>
                <w:rFonts w:cstheme="minorHAnsi"/>
                <w:sz w:val="24"/>
                <w:szCs w:val="24"/>
                <w:lang w:eastAsia="en-US"/>
              </w:rPr>
              <w:t>Ext</w:t>
            </w:r>
          </w:p>
        </w:tc>
        <w:tc>
          <w:tcPr>
            <w:tcW w:w="567"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
              <w:spacing w:after="0"/>
              <w:jc w:val="center"/>
              <w:rPr>
                <w:rFonts w:cstheme="minorHAnsi"/>
                <w:sz w:val="24"/>
                <w:szCs w:val="24"/>
                <w:lang w:eastAsia="en-US"/>
              </w:rPr>
            </w:pPr>
            <w:r>
              <w:rPr>
                <w:rFonts w:cstheme="minorHAnsi"/>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rsidR="002D661B" w:rsidRDefault="002D661B" w:rsidP="002D661B">
            <w:pPr>
              <w:rPr>
                <w:rFonts w:cstheme="minorHAnsi"/>
                <w:sz w:val="24"/>
                <w:szCs w:val="24"/>
                <w:lang w:eastAsia="en-US"/>
              </w:rPr>
            </w:pPr>
            <w:r>
              <w:rPr>
                <w:rFonts w:cstheme="minorHAnsi"/>
                <w:sz w:val="24"/>
                <w:szCs w:val="24"/>
                <w:lang w:eastAsia="en-US"/>
              </w:rPr>
              <w:t xml:space="preserve">Numeracy, Literacy, </w:t>
            </w:r>
          </w:p>
          <w:p w:rsidR="002D661B" w:rsidRDefault="002D661B" w:rsidP="002D661B">
            <w:pPr>
              <w:rPr>
                <w:rFonts w:cstheme="minorHAnsi"/>
                <w:sz w:val="24"/>
                <w:szCs w:val="24"/>
                <w:lang w:eastAsia="en-US"/>
              </w:rPr>
            </w:pPr>
            <w:r>
              <w:rPr>
                <w:rFonts w:cstheme="minorHAnsi"/>
                <w:sz w:val="24"/>
                <w:szCs w:val="24"/>
                <w:lang w:eastAsia="en-US"/>
              </w:rPr>
              <w:t>PI, SI, S&amp;C, CI</w:t>
            </w:r>
          </w:p>
        </w:tc>
        <w:tc>
          <w:tcPr>
            <w:tcW w:w="851" w:type="dxa"/>
            <w:tcBorders>
              <w:top w:val="single" w:sz="4" w:space="0" w:color="auto"/>
              <w:left w:val="single" w:sz="4" w:space="0" w:color="auto"/>
              <w:bottom w:val="single" w:sz="4" w:space="0" w:color="auto"/>
              <w:right w:val="single" w:sz="4" w:space="0" w:color="auto"/>
            </w:tcBorders>
          </w:tcPr>
          <w:p w:rsidR="002D661B" w:rsidRDefault="00902792" w:rsidP="002D661B">
            <w:pPr>
              <w:rPr>
                <w:rFonts w:cstheme="minorHAnsi"/>
                <w:sz w:val="24"/>
                <w:szCs w:val="24"/>
                <w:lang w:eastAsia="en-US"/>
              </w:rPr>
            </w:pPr>
            <w:r>
              <w:rPr>
                <w:rFonts w:cstheme="minorHAnsi"/>
                <w:sz w:val="24"/>
                <w:szCs w:val="24"/>
                <w:lang w:eastAsia="en-US"/>
              </w:rPr>
              <w:t>T2 wk5</w:t>
            </w:r>
          </w:p>
        </w:tc>
        <w:tc>
          <w:tcPr>
            <w:tcW w:w="850" w:type="dxa"/>
            <w:tcBorders>
              <w:top w:val="single" w:sz="4" w:space="0" w:color="auto"/>
              <w:left w:val="single" w:sz="4" w:space="0" w:color="auto"/>
              <w:bottom w:val="single" w:sz="4" w:space="0" w:color="auto"/>
              <w:right w:val="single" w:sz="4" w:space="0" w:color="auto"/>
            </w:tcBorders>
          </w:tcPr>
          <w:p w:rsidR="002D661B" w:rsidRDefault="002D661B" w:rsidP="002D661B">
            <w:pPr>
              <w:pStyle w:val="BodyTextIndent"/>
              <w:rPr>
                <w:rFonts w:asciiTheme="minorHAnsi" w:hAnsiTheme="minorHAnsi" w:cstheme="minorHAnsi"/>
                <w:sz w:val="24"/>
                <w:szCs w:val="24"/>
              </w:rPr>
            </w:pPr>
          </w:p>
        </w:tc>
      </w:tr>
      <w:tr w:rsidR="00902792" w:rsidTr="00C94C58">
        <w:trPr>
          <w:cantSplit/>
          <w:trHeight w:val="1134"/>
        </w:trPr>
        <w:tc>
          <w:tcPr>
            <w:tcW w:w="1703" w:type="dxa"/>
            <w:tcBorders>
              <w:top w:val="single" w:sz="4" w:space="0" w:color="auto"/>
              <w:left w:val="single" w:sz="4" w:space="0" w:color="auto"/>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Statistical Experiment</w:t>
            </w:r>
          </w:p>
        </w:tc>
        <w:tc>
          <w:tcPr>
            <w:tcW w:w="3828"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
              <w:tabs>
                <w:tab w:val="left" w:pos="1168"/>
              </w:tabs>
              <w:spacing w:after="0"/>
              <w:rPr>
                <w:rFonts w:cstheme="minorHAnsi"/>
                <w:sz w:val="24"/>
                <w:szCs w:val="24"/>
                <w:lang w:eastAsia="en-US"/>
              </w:rPr>
            </w:pPr>
            <w:r>
              <w:rPr>
                <w:rFonts w:cstheme="minorHAnsi"/>
                <w:sz w:val="24"/>
                <w:szCs w:val="24"/>
                <w:lang w:eastAsia="en-US"/>
              </w:rPr>
              <w:t>AS2.10</w:t>
            </w:r>
            <w:r>
              <w:rPr>
                <w:rFonts w:cstheme="minorHAnsi"/>
                <w:sz w:val="24"/>
                <w:szCs w:val="24"/>
                <w:lang w:eastAsia="en-US"/>
              </w:rPr>
              <w:tab/>
              <w:t>(91265 v3)</w:t>
            </w:r>
          </w:p>
          <w:p w:rsidR="00902792" w:rsidRDefault="00902792" w:rsidP="00902792">
            <w:pPr>
              <w:pStyle w:val="BodyText"/>
              <w:spacing w:after="0"/>
              <w:rPr>
                <w:rFonts w:cstheme="minorHAnsi"/>
                <w:sz w:val="24"/>
                <w:szCs w:val="24"/>
                <w:lang w:eastAsia="en-US"/>
              </w:rPr>
            </w:pPr>
            <w:r>
              <w:rPr>
                <w:rFonts w:cstheme="minorHAnsi"/>
                <w:sz w:val="24"/>
                <w:szCs w:val="24"/>
                <w:lang w:eastAsia="en-US"/>
              </w:rPr>
              <w:t>Conduct an experiment using statistical methods</w:t>
            </w:r>
          </w:p>
        </w:tc>
        <w:tc>
          <w:tcPr>
            <w:tcW w:w="567" w:type="dxa"/>
            <w:tcBorders>
              <w:top w:val="single" w:sz="4" w:space="0" w:color="auto"/>
              <w:left w:val="single" w:sz="4" w:space="0" w:color="auto"/>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proofErr w:type="spellStart"/>
            <w:r>
              <w:rPr>
                <w:rFonts w:asciiTheme="minorHAnsi" w:hAnsiTheme="minorHAnsi" w:cstheme="minorHAnsi"/>
                <w:szCs w:val="24"/>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r>
              <w:rPr>
                <w:rFonts w:asciiTheme="minorHAnsi" w:hAnsiTheme="minorHAnsi" w:cstheme="minorHAnsi"/>
                <w:szCs w:val="24"/>
              </w:rPr>
              <w:t>3</w:t>
            </w:r>
          </w:p>
        </w:tc>
        <w:tc>
          <w:tcPr>
            <w:tcW w:w="1984" w:type="dxa"/>
            <w:tcBorders>
              <w:top w:val="single" w:sz="4" w:space="0" w:color="auto"/>
              <w:left w:val="single" w:sz="4" w:space="0" w:color="auto"/>
              <w:bottom w:val="single" w:sz="4" w:space="0" w:color="auto"/>
              <w:right w:val="single" w:sz="4" w:space="0" w:color="auto"/>
            </w:tcBorders>
          </w:tcPr>
          <w:p w:rsidR="00902792" w:rsidRDefault="00902792" w:rsidP="00902792">
            <w:pPr>
              <w:rPr>
                <w:rFonts w:cstheme="minorHAnsi"/>
                <w:sz w:val="24"/>
                <w:szCs w:val="24"/>
                <w:lang w:eastAsia="en-US"/>
              </w:rPr>
            </w:pPr>
            <w:r>
              <w:rPr>
                <w:rFonts w:cstheme="minorHAnsi"/>
                <w:sz w:val="24"/>
                <w:szCs w:val="24"/>
                <w:lang w:eastAsia="en-US"/>
              </w:rPr>
              <w:t xml:space="preserve">Numeracy, Literacy, </w:t>
            </w:r>
          </w:p>
          <w:p w:rsidR="00902792" w:rsidRDefault="00902792" w:rsidP="00902792">
            <w:pPr>
              <w:rPr>
                <w:rFonts w:cstheme="minorHAnsi"/>
                <w:sz w:val="24"/>
                <w:szCs w:val="24"/>
                <w:lang w:eastAsia="en-US"/>
              </w:rPr>
            </w:pPr>
            <w:r>
              <w:rPr>
                <w:rFonts w:cstheme="minorHAnsi"/>
                <w:sz w:val="24"/>
                <w:szCs w:val="24"/>
                <w:lang w:eastAsia="en-US"/>
              </w:rPr>
              <w:t>PI, SI, S&amp;C, CI</w:t>
            </w:r>
          </w:p>
        </w:tc>
        <w:tc>
          <w:tcPr>
            <w:tcW w:w="851" w:type="dxa"/>
            <w:tcBorders>
              <w:top w:val="single" w:sz="4" w:space="0" w:color="auto"/>
              <w:left w:val="single" w:sz="4" w:space="0" w:color="auto"/>
              <w:bottom w:val="single" w:sz="4" w:space="0" w:color="auto"/>
              <w:right w:val="single" w:sz="4" w:space="0" w:color="auto"/>
            </w:tcBorders>
          </w:tcPr>
          <w:p w:rsidR="00902792" w:rsidRDefault="00902792" w:rsidP="00902792">
            <w:pPr>
              <w:rPr>
                <w:rFonts w:cstheme="minorHAnsi"/>
                <w:sz w:val="24"/>
                <w:szCs w:val="24"/>
                <w:lang w:eastAsia="en-US"/>
              </w:rPr>
            </w:pPr>
            <w:r>
              <w:rPr>
                <w:rFonts w:cstheme="minorHAnsi"/>
                <w:sz w:val="24"/>
                <w:szCs w:val="24"/>
                <w:lang w:eastAsia="en-US"/>
              </w:rPr>
              <w:t>T2 wk10</w:t>
            </w:r>
          </w:p>
        </w:tc>
        <w:tc>
          <w:tcPr>
            <w:tcW w:w="850" w:type="dxa"/>
            <w:tcBorders>
              <w:top w:val="single" w:sz="4" w:space="0" w:color="auto"/>
              <w:left w:val="single" w:sz="4" w:space="0" w:color="auto"/>
              <w:bottom w:val="single" w:sz="4" w:space="0" w:color="auto"/>
              <w:right w:val="single" w:sz="4" w:space="0" w:color="auto"/>
            </w:tcBorders>
            <w:textDirection w:val="tbRl"/>
          </w:tcPr>
          <w:p w:rsidR="00902792" w:rsidRPr="00C94C58" w:rsidRDefault="00C94C58" w:rsidP="00C94C58">
            <w:pPr>
              <w:pStyle w:val="BodyTextIndent"/>
              <w:ind w:left="113" w:right="113"/>
              <w:rPr>
                <w:rFonts w:asciiTheme="minorHAnsi" w:hAnsiTheme="minorHAnsi" w:cstheme="minorHAnsi"/>
                <w:sz w:val="20"/>
              </w:rPr>
            </w:pPr>
            <w:r w:rsidRPr="00C94C58">
              <w:rPr>
                <w:rFonts w:asciiTheme="minorHAnsi" w:hAnsiTheme="minorHAnsi" w:cstheme="minorHAnsi"/>
                <w:sz w:val="20"/>
              </w:rPr>
              <w:t>PROJECT</w:t>
            </w:r>
          </w:p>
        </w:tc>
      </w:tr>
      <w:tr w:rsidR="00902792" w:rsidTr="003269EE">
        <w:tc>
          <w:tcPr>
            <w:tcW w:w="1703" w:type="dxa"/>
            <w:tcBorders>
              <w:top w:val="single" w:sz="4" w:space="0" w:color="auto"/>
              <w:left w:val="single" w:sz="4" w:space="0" w:color="auto"/>
              <w:bottom w:val="single" w:sz="4" w:space="0" w:color="auto"/>
              <w:right w:val="nil"/>
            </w:tcBorders>
            <w:hideMark/>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b/>
                <w:szCs w:val="24"/>
              </w:rPr>
              <w:t>TERM THREE</w:t>
            </w:r>
          </w:p>
        </w:tc>
        <w:tc>
          <w:tcPr>
            <w:tcW w:w="3828"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p>
        </w:tc>
        <w:tc>
          <w:tcPr>
            <w:tcW w:w="1984"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1" w:type="dxa"/>
            <w:tcBorders>
              <w:top w:val="single" w:sz="4" w:space="0" w:color="auto"/>
              <w:left w:val="nil"/>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0" w:type="dxa"/>
            <w:tcBorders>
              <w:top w:val="single" w:sz="4" w:space="0" w:color="auto"/>
              <w:left w:val="nil"/>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r>
      <w:tr w:rsidR="00902792" w:rsidTr="003269EE">
        <w:tc>
          <w:tcPr>
            <w:tcW w:w="1703"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
              <w:spacing w:after="0"/>
              <w:rPr>
                <w:rFonts w:cstheme="minorHAnsi"/>
                <w:sz w:val="24"/>
                <w:szCs w:val="24"/>
                <w:lang w:eastAsia="en-US"/>
              </w:rPr>
            </w:pPr>
            <w:r>
              <w:rPr>
                <w:rFonts w:cstheme="minorHAnsi"/>
                <w:sz w:val="24"/>
                <w:szCs w:val="24"/>
                <w:lang w:eastAsia="en-US"/>
              </w:rPr>
              <w:t>Statistical Inference</w:t>
            </w:r>
            <w:r>
              <w:rPr>
                <w:rFonts w:cstheme="minorHAnsi"/>
                <w:sz w:val="24"/>
                <w:szCs w:val="24"/>
                <w:lang w:eastAsia="en-US"/>
              </w:rPr>
              <w:tab/>
            </w:r>
          </w:p>
        </w:tc>
        <w:tc>
          <w:tcPr>
            <w:tcW w:w="3828"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
              <w:tabs>
                <w:tab w:val="left" w:pos="1168"/>
              </w:tabs>
              <w:spacing w:after="0"/>
              <w:rPr>
                <w:rFonts w:cstheme="minorHAnsi"/>
                <w:sz w:val="24"/>
                <w:szCs w:val="24"/>
                <w:lang w:eastAsia="en-US"/>
              </w:rPr>
            </w:pPr>
            <w:r>
              <w:rPr>
                <w:rFonts w:cstheme="minorHAnsi"/>
                <w:sz w:val="24"/>
                <w:szCs w:val="24"/>
                <w:lang w:eastAsia="en-US"/>
              </w:rPr>
              <w:t>AS2.9</w:t>
            </w:r>
            <w:r>
              <w:rPr>
                <w:rFonts w:cstheme="minorHAnsi"/>
                <w:sz w:val="24"/>
                <w:szCs w:val="24"/>
                <w:lang w:eastAsia="en-US"/>
              </w:rPr>
              <w:tab/>
              <w:t>(91264 v3)</w:t>
            </w:r>
          </w:p>
          <w:p w:rsidR="00902792" w:rsidRDefault="00902792" w:rsidP="00902792">
            <w:pPr>
              <w:pStyle w:val="BodyText"/>
              <w:spacing w:after="0"/>
              <w:rPr>
                <w:rFonts w:cstheme="minorHAnsi"/>
                <w:sz w:val="24"/>
                <w:szCs w:val="24"/>
                <w:lang w:eastAsia="en-US"/>
              </w:rPr>
            </w:pPr>
            <w:r>
              <w:rPr>
                <w:rFonts w:cstheme="minorHAnsi"/>
                <w:sz w:val="24"/>
                <w:szCs w:val="24"/>
                <w:lang w:eastAsia="en-US"/>
              </w:rPr>
              <w:t>Use statistical methods to make an inference</w:t>
            </w:r>
          </w:p>
        </w:tc>
        <w:tc>
          <w:tcPr>
            <w:tcW w:w="567"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
              <w:spacing w:after="0"/>
              <w:jc w:val="center"/>
              <w:rPr>
                <w:rFonts w:cstheme="minorHAnsi"/>
                <w:sz w:val="24"/>
                <w:szCs w:val="24"/>
                <w:lang w:eastAsia="en-US"/>
              </w:rPr>
            </w:pPr>
            <w:proofErr w:type="spellStart"/>
            <w:r>
              <w:rPr>
                <w:rFonts w:cstheme="minorHAnsi"/>
                <w:sz w:val="24"/>
                <w:szCs w:val="24"/>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
              <w:spacing w:after="0"/>
              <w:jc w:val="center"/>
              <w:rPr>
                <w:rFonts w:cstheme="minorHAnsi"/>
                <w:sz w:val="24"/>
                <w:szCs w:val="24"/>
                <w:lang w:eastAsia="en-US"/>
              </w:rPr>
            </w:pPr>
            <w:r>
              <w:rPr>
                <w:rFonts w:cstheme="minorHAnsi"/>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Indent"/>
              <w:jc w:val="left"/>
              <w:rPr>
                <w:rFonts w:asciiTheme="minorHAnsi" w:hAnsiTheme="minorHAnsi" w:cstheme="minorHAnsi"/>
                <w:sz w:val="24"/>
                <w:szCs w:val="24"/>
              </w:rPr>
            </w:pPr>
            <w:r>
              <w:rPr>
                <w:rFonts w:asciiTheme="minorHAnsi" w:hAnsiTheme="minorHAnsi" w:cstheme="minorHAnsi"/>
                <w:sz w:val="24"/>
                <w:szCs w:val="24"/>
              </w:rPr>
              <w:t xml:space="preserve">Numeracy, Literacy, </w:t>
            </w:r>
          </w:p>
          <w:p w:rsidR="00902792" w:rsidRDefault="00902792" w:rsidP="00902792">
            <w:pPr>
              <w:pStyle w:val="BodyTextIndent"/>
              <w:jc w:val="left"/>
              <w:rPr>
                <w:rFonts w:asciiTheme="minorHAnsi" w:hAnsiTheme="minorHAnsi" w:cstheme="minorHAnsi"/>
                <w:sz w:val="24"/>
                <w:szCs w:val="24"/>
              </w:rPr>
            </w:pPr>
            <w:r>
              <w:rPr>
                <w:rFonts w:asciiTheme="minorHAnsi" w:hAnsiTheme="minorHAnsi" w:cstheme="minorHAnsi"/>
                <w:sz w:val="24"/>
                <w:szCs w:val="24"/>
              </w:rPr>
              <w:t>PI, SI, S&amp;C, CI</w:t>
            </w:r>
          </w:p>
        </w:tc>
        <w:tc>
          <w:tcPr>
            <w:tcW w:w="851"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Indent"/>
              <w:rPr>
                <w:rFonts w:asciiTheme="minorHAnsi" w:hAnsiTheme="minorHAnsi" w:cstheme="minorHAnsi"/>
                <w:sz w:val="24"/>
                <w:szCs w:val="24"/>
              </w:rPr>
            </w:pPr>
            <w:r>
              <w:rPr>
                <w:rFonts w:asciiTheme="minorHAnsi" w:hAnsiTheme="minorHAnsi" w:cstheme="minorHAnsi"/>
                <w:sz w:val="24"/>
                <w:szCs w:val="24"/>
              </w:rPr>
              <w:t>T3 wk5</w:t>
            </w:r>
          </w:p>
        </w:tc>
        <w:tc>
          <w:tcPr>
            <w:tcW w:w="850" w:type="dxa"/>
            <w:tcBorders>
              <w:top w:val="single" w:sz="4" w:space="0" w:color="auto"/>
              <w:left w:val="single" w:sz="4" w:space="0" w:color="auto"/>
              <w:bottom w:val="single" w:sz="4" w:space="0" w:color="auto"/>
              <w:right w:val="single" w:sz="4" w:space="0" w:color="auto"/>
            </w:tcBorders>
          </w:tcPr>
          <w:p w:rsidR="00902792" w:rsidRDefault="00C94C58" w:rsidP="00902792">
            <w:pPr>
              <w:rPr>
                <w:rFonts w:cstheme="minorHAnsi"/>
                <w:sz w:val="24"/>
                <w:szCs w:val="24"/>
                <w:lang w:eastAsia="en-US"/>
              </w:rPr>
            </w:pPr>
            <w:r>
              <w:rPr>
                <w:rFonts w:cstheme="minorHAnsi"/>
                <w:sz w:val="24"/>
                <w:szCs w:val="24"/>
                <w:lang w:eastAsia="en-US"/>
              </w:rPr>
              <w:t>TEST</w:t>
            </w:r>
          </w:p>
        </w:tc>
      </w:tr>
      <w:tr w:rsidR="00902792" w:rsidTr="003269EE">
        <w:tc>
          <w:tcPr>
            <w:tcW w:w="1703" w:type="dxa"/>
            <w:tcBorders>
              <w:top w:val="single" w:sz="4" w:space="0" w:color="auto"/>
              <w:left w:val="single" w:sz="4" w:space="0" w:color="auto"/>
              <w:bottom w:val="single" w:sz="4" w:space="0" w:color="auto"/>
              <w:right w:val="single" w:sz="4" w:space="0" w:color="auto"/>
            </w:tcBorders>
          </w:tcPr>
          <w:p w:rsidR="00902792" w:rsidRDefault="00902792" w:rsidP="00902792">
            <w:pPr>
              <w:rPr>
                <w:rFonts w:cstheme="minorHAnsi"/>
                <w:sz w:val="24"/>
                <w:szCs w:val="24"/>
                <w:lang w:eastAsia="en-US"/>
              </w:rPr>
            </w:pPr>
            <w:r>
              <w:rPr>
                <w:rFonts w:cstheme="minorHAnsi"/>
                <w:sz w:val="24"/>
                <w:szCs w:val="24"/>
                <w:lang w:eastAsia="en-US"/>
              </w:rPr>
              <w:t>Term 3 Examination</w:t>
            </w:r>
          </w:p>
        </w:tc>
        <w:tc>
          <w:tcPr>
            <w:tcW w:w="3828" w:type="dxa"/>
            <w:tcBorders>
              <w:top w:val="single" w:sz="4" w:space="0" w:color="auto"/>
              <w:left w:val="single" w:sz="4" w:space="0" w:color="auto"/>
              <w:bottom w:val="single" w:sz="4" w:space="0" w:color="auto"/>
              <w:right w:val="single" w:sz="4" w:space="0" w:color="auto"/>
            </w:tcBorders>
          </w:tcPr>
          <w:p w:rsidR="00902792" w:rsidRDefault="00902792" w:rsidP="00902792">
            <w:pPr>
              <w:rPr>
                <w:rFonts w:cstheme="minorHAnsi"/>
                <w:sz w:val="24"/>
                <w:szCs w:val="24"/>
                <w:lang w:eastAsia="en-US"/>
              </w:rPr>
            </w:pPr>
            <w:r>
              <w:rPr>
                <w:rFonts w:cstheme="minorHAnsi"/>
                <w:sz w:val="24"/>
                <w:szCs w:val="24"/>
                <w:lang w:eastAsia="en-US"/>
              </w:rPr>
              <w:t>2 hour examination covering the external AS2.12</w:t>
            </w:r>
          </w:p>
        </w:tc>
        <w:tc>
          <w:tcPr>
            <w:tcW w:w="567"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
              <w:spacing w:after="0"/>
              <w:jc w:val="center"/>
              <w:rPr>
                <w:rFonts w:cstheme="minorHAns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902792" w:rsidRDefault="00902792" w:rsidP="00902792">
            <w:pPr>
              <w:pStyle w:val="BodyText"/>
              <w:spacing w:after="0"/>
              <w:jc w:val="center"/>
              <w:rPr>
                <w:rFonts w:cs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902792" w:rsidRDefault="00902792" w:rsidP="00902792">
            <w:pPr>
              <w:rPr>
                <w:rFonts w:cs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902792" w:rsidRDefault="00902792" w:rsidP="00902792">
            <w:pPr>
              <w:rPr>
                <w:rFonts w:cstheme="minorHAnsi"/>
                <w:sz w:val="24"/>
                <w:szCs w:val="24"/>
                <w:lang w:eastAsia="en-US"/>
              </w:rPr>
            </w:pPr>
            <w:r>
              <w:rPr>
                <w:rFonts w:cstheme="minorHAnsi"/>
                <w:sz w:val="24"/>
                <w:szCs w:val="24"/>
                <w:lang w:eastAsia="en-US"/>
              </w:rPr>
              <w:t>Exam week 9</w:t>
            </w:r>
          </w:p>
        </w:tc>
        <w:tc>
          <w:tcPr>
            <w:tcW w:w="850" w:type="dxa"/>
            <w:tcBorders>
              <w:top w:val="single" w:sz="4" w:space="0" w:color="auto"/>
              <w:left w:val="single" w:sz="4" w:space="0" w:color="auto"/>
              <w:bottom w:val="single" w:sz="4" w:space="0" w:color="auto"/>
              <w:right w:val="single" w:sz="4" w:space="0" w:color="auto"/>
            </w:tcBorders>
          </w:tcPr>
          <w:p w:rsidR="00902792" w:rsidRDefault="00902792" w:rsidP="00902792">
            <w:pPr>
              <w:rPr>
                <w:rFonts w:cstheme="minorHAnsi"/>
                <w:sz w:val="24"/>
                <w:szCs w:val="24"/>
                <w:lang w:eastAsia="en-US"/>
              </w:rPr>
            </w:pPr>
          </w:p>
        </w:tc>
      </w:tr>
      <w:tr w:rsidR="00902792" w:rsidTr="003269EE">
        <w:tc>
          <w:tcPr>
            <w:tcW w:w="1703" w:type="dxa"/>
            <w:tcBorders>
              <w:top w:val="single" w:sz="4" w:space="0" w:color="auto"/>
              <w:left w:val="single" w:sz="4" w:space="0" w:color="auto"/>
              <w:bottom w:val="single" w:sz="4" w:space="0" w:color="auto"/>
              <w:right w:val="nil"/>
            </w:tcBorders>
            <w:hideMark/>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b/>
                <w:szCs w:val="24"/>
              </w:rPr>
            </w:pPr>
            <w:r>
              <w:rPr>
                <w:rFonts w:asciiTheme="minorHAnsi" w:hAnsiTheme="minorHAnsi" w:cstheme="minorHAnsi"/>
                <w:b/>
                <w:szCs w:val="24"/>
              </w:rPr>
              <w:t>TERM FOUR</w:t>
            </w:r>
          </w:p>
        </w:tc>
        <w:tc>
          <w:tcPr>
            <w:tcW w:w="3828"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p>
        </w:tc>
        <w:tc>
          <w:tcPr>
            <w:tcW w:w="567"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center"/>
              <w:rPr>
                <w:rFonts w:asciiTheme="minorHAnsi" w:hAnsiTheme="minorHAnsi" w:cstheme="minorHAnsi"/>
                <w:szCs w:val="24"/>
              </w:rPr>
            </w:pPr>
          </w:p>
        </w:tc>
        <w:tc>
          <w:tcPr>
            <w:tcW w:w="1984" w:type="dxa"/>
            <w:tcBorders>
              <w:top w:val="single" w:sz="4" w:space="0" w:color="auto"/>
              <w:left w:val="nil"/>
              <w:bottom w:val="single" w:sz="4" w:space="0" w:color="auto"/>
              <w:right w:val="nil"/>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1" w:type="dxa"/>
            <w:tcBorders>
              <w:top w:val="single" w:sz="4" w:space="0" w:color="auto"/>
              <w:left w:val="nil"/>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c>
          <w:tcPr>
            <w:tcW w:w="850" w:type="dxa"/>
            <w:tcBorders>
              <w:top w:val="single" w:sz="4" w:space="0" w:color="auto"/>
              <w:left w:val="nil"/>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p>
        </w:tc>
      </w:tr>
      <w:tr w:rsidR="00902792" w:rsidTr="003269EE">
        <w:tc>
          <w:tcPr>
            <w:tcW w:w="1703" w:type="dxa"/>
            <w:tcBorders>
              <w:top w:val="single" w:sz="4" w:space="0" w:color="auto"/>
              <w:left w:val="single" w:sz="4" w:space="0" w:color="auto"/>
              <w:bottom w:val="single" w:sz="4" w:space="0" w:color="auto"/>
              <w:right w:val="single" w:sz="4" w:space="0" w:color="auto"/>
            </w:tcBorders>
            <w:hideMark/>
          </w:tcPr>
          <w:p w:rsidR="00902792" w:rsidRDefault="00902792" w:rsidP="00902792">
            <w:pPr>
              <w:pStyle w:val="BodyText"/>
              <w:spacing w:after="0"/>
              <w:rPr>
                <w:rFonts w:cstheme="minorHAnsi"/>
                <w:sz w:val="24"/>
                <w:szCs w:val="24"/>
                <w:lang w:eastAsia="en-US"/>
              </w:rPr>
            </w:pPr>
            <w:r>
              <w:rPr>
                <w:rFonts w:cstheme="minorHAnsi"/>
                <w:sz w:val="24"/>
                <w:szCs w:val="24"/>
                <w:lang w:eastAsia="en-US"/>
              </w:rPr>
              <w:t>Networks</w:t>
            </w:r>
          </w:p>
        </w:tc>
        <w:tc>
          <w:tcPr>
            <w:tcW w:w="3828" w:type="dxa"/>
            <w:tcBorders>
              <w:top w:val="single" w:sz="4" w:space="0" w:color="auto"/>
              <w:left w:val="single" w:sz="4" w:space="0" w:color="auto"/>
              <w:bottom w:val="single" w:sz="4" w:space="0" w:color="auto"/>
              <w:right w:val="single" w:sz="4" w:space="0" w:color="auto"/>
            </w:tcBorders>
            <w:hideMark/>
          </w:tcPr>
          <w:p w:rsidR="00902792" w:rsidRDefault="00902792" w:rsidP="00902792">
            <w:pPr>
              <w:tabs>
                <w:tab w:val="left" w:pos="1241"/>
              </w:tabs>
              <w:rPr>
                <w:rFonts w:cstheme="minorHAnsi"/>
                <w:bCs/>
                <w:sz w:val="24"/>
                <w:szCs w:val="24"/>
                <w:lang w:eastAsia="en-US"/>
              </w:rPr>
            </w:pPr>
            <w:r>
              <w:rPr>
                <w:rFonts w:cstheme="minorHAnsi"/>
                <w:bCs/>
                <w:sz w:val="24"/>
                <w:szCs w:val="24"/>
                <w:lang w:eastAsia="en-US"/>
              </w:rPr>
              <w:t>AS 2.5</w:t>
            </w:r>
            <w:r>
              <w:rPr>
                <w:rFonts w:cstheme="minorHAnsi"/>
                <w:bCs/>
                <w:sz w:val="24"/>
                <w:szCs w:val="24"/>
                <w:lang w:eastAsia="en-US"/>
              </w:rPr>
              <w:tab/>
            </w:r>
            <w:r>
              <w:rPr>
                <w:rFonts w:cstheme="minorHAnsi"/>
                <w:sz w:val="24"/>
                <w:szCs w:val="24"/>
                <w:lang w:eastAsia="en-US"/>
              </w:rPr>
              <w:t>(91260 v3)</w:t>
            </w:r>
          </w:p>
          <w:p w:rsidR="00902792" w:rsidRDefault="00902792" w:rsidP="00902792">
            <w:pPr>
              <w:rPr>
                <w:rFonts w:cstheme="minorHAnsi"/>
                <w:bCs/>
                <w:sz w:val="24"/>
                <w:szCs w:val="24"/>
                <w:lang w:eastAsia="en-US"/>
              </w:rPr>
            </w:pPr>
            <w:r>
              <w:rPr>
                <w:rFonts w:cstheme="minorHAnsi"/>
                <w:color w:val="000000"/>
                <w:sz w:val="24"/>
                <w:szCs w:val="24"/>
                <w:lang w:eastAsia="en-US"/>
              </w:rPr>
              <w:t>Apply networks in solving problems</w:t>
            </w:r>
          </w:p>
        </w:tc>
        <w:tc>
          <w:tcPr>
            <w:tcW w:w="567" w:type="dxa"/>
            <w:tcBorders>
              <w:top w:val="single" w:sz="4" w:space="0" w:color="auto"/>
              <w:left w:val="single" w:sz="4" w:space="0" w:color="auto"/>
              <w:bottom w:val="single" w:sz="4" w:space="0" w:color="auto"/>
              <w:right w:val="single" w:sz="4" w:space="0" w:color="auto"/>
            </w:tcBorders>
            <w:hideMark/>
          </w:tcPr>
          <w:p w:rsidR="00902792" w:rsidRDefault="00902792" w:rsidP="00902792">
            <w:pPr>
              <w:pStyle w:val="BodyText"/>
              <w:spacing w:after="0"/>
              <w:jc w:val="center"/>
              <w:rPr>
                <w:rFonts w:cstheme="minorHAnsi"/>
                <w:sz w:val="24"/>
                <w:szCs w:val="24"/>
                <w:lang w:eastAsia="en-US"/>
              </w:rPr>
            </w:pPr>
            <w:proofErr w:type="spellStart"/>
            <w:r>
              <w:rPr>
                <w:rFonts w:cstheme="minorHAnsi"/>
                <w:sz w:val="24"/>
                <w:szCs w:val="24"/>
                <w:lang w:eastAsia="en-US"/>
              </w:rPr>
              <w:t>Int</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02792" w:rsidRDefault="00902792" w:rsidP="00902792">
            <w:pPr>
              <w:pStyle w:val="BodyText"/>
              <w:spacing w:after="0"/>
              <w:jc w:val="center"/>
              <w:rPr>
                <w:rFonts w:cstheme="minorHAnsi"/>
                <w:sz w:val="24"/>
                <w:szCs w:val="24"/>
                <w:lang w:eastAsia="en-US"/>
              </w:rPr>
            </w:pPr>
            <w:r>
              <w:rPr>
                <w:rFonts w:cstheme="minorHAnsi"/>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 xml:space="preserve">Numeracy,  </w:t>
            </w:r>
          </w:p>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C&amp;I, PI, S&amp;C, CI</w:t>
            </w:r>
          </w:p>
        </w:tc>
        <w:tc>
          <w:tcPr>
            <w:tcW w:w="851" w:type="dxa"/>
            <w:tcBorders>
              <w:top w:val="single" w:sz="4" w:space="0" w:color="auto"/>
              <w:left w:val="single" w:sz="4" w:space="0" w:color="auto"/>
              <w:bottom w:val="single" w:sz="4" w:space="0" w:color="auto"/>
              <w:right w:val="single" w:sz="4" w:space="0" w:color="auto"/>
            </w:tcBorders>
            <w:hideMark/>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T4 wk2</w:t>
            </w:r>
          </w:p>
        </w:tc>
        <w:tc>
          <w:tcPr>
            <w:tcW w:w="850" w:type="dxa"/>
            <w:tcBorders>
              <w:top w:val="single" w:sz="4" w:space="0" w:color="auto"/>
              <w:left w:val="single" w:sz="4" w:space="0" w:color="auto"/>
              <w:bottom w:val="single" w:sz="4" w:space="0" w:color="auto"/>
              <w:right w:val="single" w:sz="4" w:space="0" w:color="auto"/>
            </w:tcBorders>
          </w:tcPr>
          <w:p w:rsidR="00902792" w:rsidRDefault="00C94C58"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TEST</w:t>
            </w:r>
          </w:p>
        </w:tc>
      </w:tr>
      <w:tr w:rsidR="00902792" w:rsidTr="006C453B">
        <w:tc>
          <w:tcPr>
            <w:tcW w:w="1703" w:type="dxa"/>
            <w:tcBorders>
              <w:top w:val="single" w:sz="4" w:space="0" w:color="auto"/>
              <w:left w:val="single" w:sz="4" w:space="0" w:color="auto"/>
              <w:bottom w:val="single" w:sz="4" w:space="0" w:color="auto"/>
              <w:right w:val="single" w:sz="4" w:space="0" w:color="auto"/>
            </w:tcBorders>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b/>
                <w:szCs w:val="24"/>
              </w:rPr>
            </w:pPr>
          </w:p>
        </w:tc>
        <w:tc>
          <w:tcPr>
            <w:tcW w:w="3828" w:type="dxa"/>
            <w:tcBorders>
              <w:top w:val="single" w:sz="4" w:space="0" w:color="auto"/>
              <w:left w:val="single" w:sz="4" w:space="0" w:color="auto"/>
              <w:bottom w:val="single" w:sz="4" w:space="0" w:color="auto"/>
              <w:right w:val="single" w:sz="4" w:space="0" w:color="auto"/>
            </w:tcBorders>
            <w:hideMark/>
          </w:tcPr>
          <w:p w:rsidR="00902792" w:rsidRDefault="00902792" w:rsidP="00902792">
            <w:pPr>
              <w:pStyle w:val="Header"/>
              <w:tabs>
                <w:tab w:val="clear" w:pos="4320"/>
                <w:tab w:val="clear" w:pos="8640"/>
                <w:tab w:val="left" w:pos="567"/>
                <w:tab w:val="left" w:pos="6521"/>
                <w:tab w:val="left" w:pos="8022"/>
                <w:tab w:val="left" w:pos="9923"/>
              </w:tabs>
              <w:jc w:val="right"/>
              <w:rPr>
                <w:rFonts w:asciiTheme="minorHAnsi" w:hAnsiTheme="minorHAnsi" w:cstheme="minorHAnsi"/>
                <w:szCs w:val="24"/>
              </w:rPr>
            </w:pPr>
            <w:r>
              <w:rPr>
                <w:rFonts w:asciiTheme="minorHAnsi" w:hAnsiTheme="minorHAnsi" w:cstheme="minorHAnsi"/>
                <w:b/>
                <w:szCs w:val="24"/>
              </w:rPr>
              <w:t>Total credits</w:t>
            </w:r>
          </w:p>
        </w:tc>
        <w:tc>
          <w:tcPr>
            <w:tcW w:w="567" w:type="dxa"/>
            <w:tcBorders>
              <w:top w:val="single" w:sz="4" w:space="0" w:color="auto"/>
              <w:left w:val="single" w:sz="4" w:space="0" w:color="auto"/>
              <w:bottom w:val="single" w:sz="4" w:space="0" w:color="auto"/>
              <w:right w:val="single" w:sz="4" w:space="0" w:color="auto"/>
            </w:tcBorders>
            <w:hideMark/>
          </w:tcPr>
          <w:p w:rsidR="00902792" w:rsidRDefault="00902792" w:rsidP="00902792">
            <w:pPr>
              <w:rPr>
                <w:rFonts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2792" w:rsidRDefault="00902792" w:rsidP="00902792">
            <w:pPr>
              <w:pStyle w:val="Header"/>
              <w:tabs>
                <w:tab w:val="clear" w:pos="4320"/>
                <w:tab w:val="clear" w:pos="8640"/>
                <w:tab w:val="left" w:pos="567"/>
                <w:tab w:val="left" w:pos="6521"/>
                <w:tab w:val="left" w:pos="8022"/>
                <w:tab w:val="left" w:pos="9923"/>
              </w:tabs>
              <w:jc w:val="center"/>
              <w:rPr>
                <w:rFonts w:asciiTheme="minorHAnsi" w:hAnsiTheme="minorHAnsi" w:cstheme="minorHAnsi"/>
                <w:b/>
                <w:szCs w:val="24"/>
              </w:rPr>
            </w:pPr>
            <w:r>
              <w:rPr>
                <w:rFonts w:asciiTheme="minorHAnsi" w:hAnsiTheme="minorHAnsi" w:cstheme="minorHAnsi"/>
                <w:b/>
                <w:szCs w:val="24"/>
              </w:rPr>
              <w:t>18</w:t>
            </w:r>
          </w:p>
        </w:tc>
        <w:tc>
          <w:tcPr>
            <w:tcW w:w="3685" w:type="dxa"/>
            <w:gridSpan w:val="3"/>
            <w:tcBorders>
              <w:top w:val="single" w:sz="4" w:space="0" w:color="auto"/>
              <w:left w:val="single" w:sz="4" w:space="0" w:color="auto"/>
              <w:bottom w:val="single" w:sz="4" w:space="0" w:color="auto"/>
              <w:right w:val="single" w:sz="4" w:space="0" w:color="auto"/>
            </w:tcBorders>
            <w:hideMark/>
          </w:tcPr>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Numeracy (18),</w:t>
            </w:r>
          </w:p>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Literacy (11),</w:t>
            </w:r>
          </w:p>
          <w:p w:rsidR="00902792" w:rsidRDefault="00902792" w:rsidP="00902792">
            <w:pPr>
              <w:pStyle w:val="Header"/>
              <w:tabs>
                <w:tab w:val="clear" w:pos="4320"/>
                <w:tab w:val="clear" w:pos="8640"/>
                <w:tab w:val="left" w:pos="567"/>
                <w:tab w:val="left" w:pos="6521"/>
                <w:tab w:val="left" w:pos="8022"/>
                <w:tab w:val="left" w:pos="9923"/>
              </w:tabs>
              <w:jc w:val="left"/>
              <w:rPr>
                <w:rFonts w:asciiTheme="minorHAnsi" w:hAnsiTheme="minorHAnsi" w:cstheme="minorHAnsi"/>
                <w:szCs w:val="24"/>
              </w:rPr>
            </w:pPr>
            <w:r>
              <w:rPr>
                <w:rFonts w:asciiTheme="minorHAnsi" w:hAnsiTheme="minorHAnsi" w:cstheme="minorHAnsi"/>
                <w:szCs w:val="24"/>
              </w:rPr>
              <w:t>C&amp;I (7), M&amp;T (5), PI (12), S&amp;C (15), CI (18)</w:t>
            </w:r>
          </w:p>
        </w:tc>
      </w:tr>
    </w:tbl>
    <w:p w:rsidR="00476D8A" w:rsidRDefault="00476D8A" w:rsidP="002F7DE9"/>
    <w:sectPr w:rsidR="00476D8A" w:rsidSect="003F2048">
      <w:pgSz w:w="11906" w:h="16838"/>
      <w:pgMar w:top="85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2F"/>
    <w:rsid w:val="0002484A"/>
    <w:rsid w:val="00235972"/>
    <w:rsid w:val="002D661B"/>
    <w:rsid w:val="002F7DE9"/>
    <w:rsid w:val="00324E42"/>
    <w:rsid w:val="003269EE"/>
    <w:rsid w:val="003A43F2"/>
    <w:rsid w:val="003F2048"/>
    <w:rsid w:val="00465DDB"/>
    <w:rsid w:val="00476D8A"/>
    <w:rsid w:val="005C773B"/>
    <w:rsid w:val="006965EA"/>
    <w:rsid w:val="006C453B"/>
    <w:rsid w:val="00902792"/>
    <w:rsid w:val="009A3C89"/>
    <w:rsid w:val="009E5ACE"/>
    <w:rsid w:val="009F244F"/>
    <w:rsid w:val="00A00F0B"/>
    <w:rsid w:val="00A82D74"/>
    <w:rsid w:val="00BB0426"/>
    <w:rsid w:val="00C3328B"/>
    <w:rsid w:val="00C4660E"/>
    <w:rsid w:val="00C55FBE"/>
    <w:rsid w:val="00C94C58"/>
    <w:rsid w:val="00CC70CE"/>
    <w:rsid w:val="00CD5C79"/>
    <w:rsid w:val="00D12D3D"/>
    <w:rsid w:val="00D20306"/>
    <w:rsid w:val="00E7482F"/>
    <w:rsid w:val="00F719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E8C1"/>
  <w15:docId w15:val="{F63DDEE9-E56F-4DC7-B304-FCA1E4B1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89"/>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C89"/>
    <w:pPr>
      <w:widowControl w:val="0"/>
      <w:tabs>
        <w:tab w:val="center" w:pos="4320"/>
        <w:tab w:val="right" w:pos="8640"/>
      </w:tabs>
      <w:spacing w:after="0" w:line="240" w:lineRule="auto"/>
      <w:jc w:val="both"/>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9A3C89"/>
    <w:rPr>
      <w:rFonts w:ascii="Arial" w:eastAsia="Times New Roman" w:hAnsi="Arial" w:cs="Times New Roman"/>
      <w:sz w:val="24"/>
      <w:szCs w:val="20"/>
    </w:rPr>
  </w:style>
  <w:style w:type="paragraph" w:styleId="BodyText">
    <w:name w:val="Body Text"/>
    <w:basedOn w:val="Normal"/>
    <w:link w:val="BodyTextChar"/>
    <w:uiPriority w:val="99"/>
    <w:unhideWhenUsed/>
    <w:rsid w:val="009A3C89"/>
    <w:pPr>
      <w:spacing w:after="120"/>
    </w:pPr>
  </w:style>
  <w:style w:type="character" w:customStyle="1" w:styleId="BodyTextChar">
    <w:name w:val="Body Text Char"/>
    <w:basedOn w:val="DefaultParagraphFont"/>
    <w:link w:val="BodyText"/>
    <w:uiPriority w:val="99"/>
    <w:rsid w:val="009A3C89"/>
    <w:rPr>
      <w:rFonts w:eastAsiaTheme="minorEastAsia"/>
      <w:lang w:eastAsia="en-NZ"/>
    </w:rPr>
  </w:style>
  <w:style w:type="paragraph" w:styleId="BodyTextIndent">
    <w:name w:val="Body Text Indent"/>
    <w:basedOn w:val="Normal"/>
    <w:link w:val="BodyTextIndentChar"/>
    <w:unhideWhenUsed/>
    <w:rsid w:val="009A3C89"/>
    <w:pPr>
      <w:tabs>
        <w:tab w:val="left" w:pos="567"/>
      </w:tabs>
      <w:spacing w:after="0" w:line="240" w:lineRule="auto"/>
      <w:jc w:val="both"/>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rsid w:val="009A3C89"/>
    <w:rPr>
      <w:rFonts w:ascii="Arial" w:eastAsia="Times New Roman" w:hAnsi="Arial" w:cs="Times New Roman"/>
      <w:szCs w:val="20"/>
    </w:rPr>
  </w:style>
  <w:style w:type="table" w:styleId="TableGrid">
    <w:name w:val="Table Grid"/>
    <w:basedOn w:val="TableNormal"/>
    <w:uiPriority w:val="59"/>
    <w:rsid w:val="009A3C8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92"/>
    <w:rPr>
      <w:rFonts w:ascii="Segoe UI" w:eastAsiaTheme="minorEastAsia"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Richard Taylor</cp:lastModifiedBy>
  <cp:revision>10</cp:revision>
  <cp:lastPrinted>2019-11-12T20:39:00Z</cp:lastPrinted>
  <dcterms:created xsi:type="dcterms:W3CDTF">2018-11-14T21:20:00Z</dcterms:created>
  <dcterms:modified xsi:type="dcterms:W3CDTF">2020-03-01T21:31:00Z</dcterms:modified>
</cp:coreProperties>
</file>