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F3" w:rsidRPr="00075534" w:rsidRDefault="00B47CF3" w:rsidP="00B47CF3">
      <w:pPr>
        <w:pStyle w:val="Heading1"/>
        <w:jc w:val="left"/>
        <w:rPr>
          <w:rFonts w:ascii="Calibri" w:hAnsi="Calibri" w:cs="Calibri"/>
          <w:sz w:val="32"/>
          <w:szCs w:val="32"/>
        </w:rPr>
      </w:pPr>
      <w:r w:rsidRPr="00075534">
        <w:rPr>
          <w:rFonts w:ascii="Calibri" w:hAnsi="Calibri" w:cs="Calibri"/>
          <w:sz w:val="32"/>
          <w:szCs w:val="32"/>
        </w:rPr>
        <w:t>TAURANGA GIRLS’ COLLEGE MATHEMATICS DEPARTMENT</w:t>
      </w:r>
    </w:p>
    <w:p w:rsidR="00B47CF3" w:rsidRPr="00075534" w:rsidRDefault="00B47CF3" w:rsidP="00B47CF3">
      <w:pPr>
        <w:pStyle w:val="Heading1"/>
        <w:jc w:val="left"/>
        <w:rPr>
          <w:rFonts w:ascii="Calibri" w:hAnsi="Calibri" w:cs="Calibri"/>
          <w:sz w:val="32"/>
          <w:szCs w:val="32"/>
        </w:rPr>
      </w:pPr>
      <w:r>
        <w:rPr>
          <w:rFonts w:ascii="Calibri" w:hAnsi="Calibri" w:cs="Calibri"/>
          <w:sz w:val="32"/>
          <w:szCs w:val="32"/>
        </w:rPr>
        <w:t xml:space="preserve"> YEAR 9 MATHEMATICS, 2020</w:t>
      </w:r>
      <w:bookmarkStart w:id="0" w:name="_GoBack"/>
      <w:bookmarkEnd w:id="0"/>
    </w:p>
    <w:p w:rsidR="00B47CF3" w:rsidRPr="00075534" w:rsidRDefault="00B47CF3" w:rsidP="00B47CF3">
      <w:pPr>
        <w:pStyle w:val="BodyText"/>
        <w:jc w:val="left"/>
        <w:rPr>
          <w:rFonts w:ascii="Calibri" w:hAnsi="Calibri" w:cs="Calibri"/>
          <w:sz w:val="28"/>
          <w:szCs w:val="28"/>
        </w:rPr>
      </w:pPr>
      <w:r w:rsidRPr="00075534">
        <w:rPr>
          <w:rFonts w:ascii="Calibri" w:hAnsi="Calibri" w:cs="Calibri"/>
          <w:i/>
          <w:sz w:val="28"/>
          <w:szCs w:val="28"/>
        </w:rPr>
        <w:t xml:space="preserve">Mathematics and Statistics </w:t>
      </w:r>
      <w:r w:rsidRPr="00075534">
        <w:rPr>
          <w:rFonts w:ascii="Calibri" w:hAnsi="Calibri" w:cs="Calibri"/>
          <w:sz w:val="28"/>
          <w:szCs w:val="28"/>
        </w:rPr>
        <w:t>is one of eight learning areas in the</w:t>
      </w:r>
      <w:r w:rsidRPr="00075534">
        <w:rPr>
          <w:rFonts w:ascii="Calibri" w:hAnsi="Calibri" w:cs="Calibri"/>
          <w:i/>
          <w:sz w:val="28"/>
          <w:szCs w:val="28"/>
        </w:rPr>
        <w:t xml:space="preserve"> New Zealand Curriculum (2007)</w:t>
      </w:r>
      <w:r w:rsidRPr="00075534">
        <w:rPr>
          <w:rFonts w:ascii="Calibri" w:hAnsi="Calibri" w:cs="Calibri"/>
          <w:sz w:val="28"/>
          <w:szCs w:val="28"/>
        </w:rPr>
        <w:t>.  At Tauranga Girls’ College all students in Years 9 to 11 are required to take Mathematics and most students continue to study Mathematics beyond Year 11.</w:t>
      </w:r>
    </w:p>
    <w:p w:rsidR="00B47CF3" w:rsidRPr="00075534" w:rsidRDefault="00B47CF3" w:rsidP="00B47CF3">
      <w:pPr>
        <w:jc w:val="left"/>
        <w:rPr>
          <w:rFonts w:ascii="Calibri" w:hAnsi="Calibri" w:cs="Calibri"/>
          <w:sz w:val="28"/>
          <w:szCs w:val="28"/>
        </w:rPr>
      </w:pPr>
    </w:p>
    <w:p w:rsidR="00B47CF3" w:rsidRPr="00075534" w:rsidRDefault="00B47CF3" w:rsidP="00B47CF3">
      <w:pPr>
        <w:pStyle w:val="Heading2"/>
        <w:jc w:val="left"/>
        <w:rPr>
          <w:rFonts w:ascii="Calibri" w:hAnsi="Calibri" w:cs="Calibri"/>
          <w:sz w:val="28"/>
          <w:szCs w:val="28"/>
        </w:rPr>
      </w:pPr>
      <w:r w:rsidRPr="00075534">
        <w:rPr>
          <w:rFonts w:ascii="Calibri" w:hAnsi="Calibri" w:cs="Calibri"/>
          <w:sz w:val="28"/>
          <w:szCs w:val="28"/>
        </w:rPr>
        <w:t>Topics</w:t>
      </w:r>
    </w:p>
    <w:p w:rsidR="00B47CF3" w:rsidRPr="00075534" w:rsidRDefault="00B47CF3" w:rsidP="00B47CF3">
      <w:pPr>
        <w:pStyle w:val="BodyTextIndent"/>
        <w:rPr>
          <w:rFonts w:ascii="Calibri" w:hAnsi="Calibri" w:cs="Calibri"/>
          <w:sz w:val="28"/>
          <w:szCs w:val="28"/>
        </w:rPr>
      </w:pPr>
      <w:r w:rsidRPr="00075534">
        <w:rPr>
          <w:rFonts w:ascii="Calibri" w:hAnsi="Calibri" w:cs="Calibri"/>
          <w:i/>
          <w:sz w:val="28"/>
          <w:szCs w:val="28"/>
        </w:rPr>
        <w:t>Mathematics and Statistics</w:t>
      </w:r>
      <w:r w:rsidRPr="00075534">
        <w:rPr>
          <w:rFonts w:ascii="Calibri" w:hAnsi="Calibri" w:cs="Calibri"/>
          <w:sz w:val="28"/>
          <w:szCs w:val="28"/>
        </w:rPr>
        <w:t xml:space="preserve"> is presented in three strands: </w:t>
      </w:r>
      <w:r w:rsidRPr="00075534">
        <w:rPr>
          <w:rFonts w:ascii="Calibri" w:hAnsi="Calibri" w:cs="Calibri"/>
          <w:i/>
          <w:sz w:val="28"/>
          <w:szCs w:val="28"/>
        </w:rPr>
        <w:t>Number and Algebra</w:t>
      </w:r>
      <w:r w:rsidRPr="00075534">
        <w:rPr>
          <w:rFonts w:ascii="Calibri" w:hAnsi="Calibri" w:cs="Calibri"/>
          <w:sz w:val="28"/>
          <w:szCs w:val="28"/>
        </w:rPr>
        <w:t xml:space="preserve">, </w:t>
      </w:r>
      <w:r w:rsidRPr="00075534">
        <w:rPr>
          <w:rFonts w:ascii="Calibri" w:hAnsi="Calibri" w:cs="Calibri"/>
          <w:i/>
          <w:sz w:val="28"/>
          <w:szCs w:val="28"/>
        </w:rPr>
        <w:t>Geometry and Measurement</w:t>
      </w:r>
      <w:r w:rsidRPr="00075534">
        <w:rPr>
          <w:rFonts w:ascii="Calibri" w:hAnsi="Calibri" w:cs="Calibri"/>
          <w:sz w:val="28"/>
          <w:szCs w:val="28"/>
        </w:rPr>
        <w:t xml:space="preserve">, and </w:t>
      </w:r>
      <w:r w:rsidRPr="00075534">
        <w:rPr>
          <w:rFonts w:ascii="Calibri" w:hAnsi="Calibri" w:cs="Calibri"/>
          <w:i/>
          <w:sz w:val="28"/>
          <w:szCs w:val="28"/>
        </w:rPr>
        <w:t>Statistics</w:t>
      </w:r>
      <w:r w:rsidRPr="00075534">
        <w:rPr>
          <w:rFonts w:ascii="Calibri" w:hAnsi="Calibri" w:cs="Calibri"/>
          <w:sz w:val="28"/>
          <w:szCs w:val="28"/>
        </w:rPr>
        <w:t xml:space="preserve">.  It is important </w:t>
      </w:r>
      <w:r>
        <w:rPr>
          <w:rFonts w:ascii="Calibri" w:hAnsi="Calibri" w:cs="Calibri"/>
          <w:sz w:val="28"/>
          <w:szCs w:val="28"/>
        </w:rPr>
        <w:t>to be able to</w:t>
      </w:r>
      <w:r w:rsidRPr="00075534">
        <w:rPr>
          <w:rFonts w:ascii="Calibri" w:hAnsi="Calibri" w:cs="Calibri"/>
          <w:sz w:val="28"/>
          <w:szCs w:val="28"/>
        </w:rPr>
        <w:t xml:space="preserve"> make sense of the many connections within and across these strands.  </w:t>
      </w:r>
    </w:p>
    <w:p w:rsidR="00B47CF3" w:rsidRPr="00075534" w:rsidRDefault="00B47CF3" w:rsidP="00B47CF3">
      <w:pPr>
        <w:pStyle w:val="BodyTextIndent"/>
        <w:rPr>
          <w:rFonts w:ascii="Calibri" w:hAnsi="Calibri" w:cs="Calibri"/>
          <w:sz w:val="28"/>
          <w:szCs w:val="28"/>
        </w:rPr>
      </w:pPr>
      <w:r w:rsidRPr="00075534">
        <w:rPr>
          <w:rFonts w:ascii="Calibri" w:hAnsi="Calibri" w:cs="Calibri"/>
          <w:sz w:val="28"/>
          <w:szCs w:val="28"/>
        </w:rPr>
        <w:t xml:space="preserve">In Year 9 </w:t>
      </w:r>
      <w:r>
        <w:rPr>
          <w:rFonts w:ascii="Calibri" w:hAnsi="Calibri" w:cs="Calibri"/>
          <w:sz w:val="28"/>
          <w:szCs w:val="28"/>
        </w:rPr>
        <w:t>topics run for a whole term and have</w:t>
      </w:r>
      <w:r w:rsidRPr="00075534">
        <w:rPr>
          <w:rFonts w:ascii="Calibri" w:hAnsi="Calibri" w:cs="Calibri"/>
          <w:sz w:val="28"/>
          <w:szCs w:val="28"/>
        </w:rPr>
        <w:t xml:space="preserve"> content from one </w:t>
      </w:r>
      <w:r>
        <w:rPr>
          <w:rFonts w:ascii="Calibri" w:hAnsi="Calibri" w:cs="Calibri"/>
          <w:sz w:val="28"/>
          <w:szCs w:val="28"/>
        </w:rPr>
        <w:t xml:space="preserve">or more </w:t>
      </w:r>
      <w:r w:rsidRPr="00075534">
        <w:rPr>
          <w:rFonts w:ascii="Calibri" w:hAnsi="Calibri" w:cs="Calibri"/>
          <w:sz w:val="28"/>
          <w:szCs w:val="28"/>
        </w:rPr>
        <w:t xml:space="preserve">of the curriculum strands.  Each topic also includes </w:t>
      </w:r>
      <w:r>
        <w:rPr>
          <w:rFonts w:ascii="Calibri" w:hAnsi="Calibri" w:cs="Calibri"/>
          <w:sz w:val="28"/>
          <w:szCs w:val="28"/>
        </w:rPr>
        <w:t>problem solving and n</w:t>
      </w:r>
      <w:r w:rsidRPr="00075534">
        <w:rPr>
          <w:rFonts w:ascii="Calibri" w:hAnsi="Calibri" w:cs="Calibri"/>
          <w:sz w:val="28"/>
          <w:szCs w:val="28"/>
        </w:rPr>
        <w:t>umeracy skills, which will often be in the context of the curriculum content.  An outline of the topics and their assessment is given on the back of this page.  Students are encouraged to keep a record of their attainment through the year.</w:t>
      </w:r>
    </w:p>
    <w:p w:rsidR="00B47CF3" w:rsidRPr="00075534" w:rsidRDefault="00B47CF3" w:rsidP="00B47CF3">
      <w:pPr>
        <w:jc w:val="left"/>
        <w:rPr>
          <w:rFonts w:ascii="Calibri" w:hAnsi="Calibri" w:cs="Calibri"/>
          <w:sz w:val="28"/>
          <w:szCs w:val="28"/>
        </w:rPr>
      </w:pPr>
    </w:p>
    <w:p w:rsidR="00B47CF3" w:rsidRPr="00075534" w:rsidRDefault="00B47CF3" w:rsidP="00B47CF3">
      <w:pPr>
        <w:pStyle w:val="Heading2"/>
        <w:jc w:val="left"/>
        <w:rPr>
          <w:rFonts w:ascii="Calibri" w:hAnsi="Calibri" w:cs="Calibri"/>
          <w:sz w:val="28"/>
          <w:szCs w:val="28"/>
        </w:rPr>
      </w:pPr>
      <w:r w:rsidRPr="00075534">
        <w:rPr>
          <w:rFonts w:ascii="Calibri" w:hAnsi="Calibri" w:cs="Calibri"/>
          <w:sz w:val="28"/>
          <w:szCs w:val="28"/>
        </w:rPr>
        <w:t xml:space="preserve">Assessment and Reports   </w:t>
      </w:r>
    </w:p>
    <w:p w:rsidR="00B47CF3" w:rsidRPr="00075534" w:rsidRDefault="00B47CF3" w:rsidP="00B47CF3">
      <w:pPr>
        <w:jc w:val="left"/>
        <w:rPr>
          <w:rFonts w:ascii="Calibri" w:hAnsi="Calibri" w:cs="Calibri"/>
          <w:sz w:val="28"/>
          <w:szCs w:val="28"/>
        </w:rPr>
      </w:pPr>
      <w:r w:rsidRPr="00075534">
        <w:rPr>
          <w:rFonts w:ascii="Calibri" w:hAnsi="Calibri" w:cs="Calibri"/>
          <w:sz w:val="28"/>
          <w:szCs w:val="28"/>
        </w:rPr>
        <w:t>The New Zealand Curriculum identifies students’ level of understanding through eight levels (Level 1 to Level 8) from Year 1 to Year 13, as shown in the diagram below:</w:t>
      </w:r>
    </w:p>
    <w:p w:rsidR="00B47CF3" w:rsidRPr="00075534" w:rsidRDefault="00B47CF3" w:rsidP="00B47CF3">
      <w:pPr>
        <w:jc w:val="left"/>
        <w:rPr>
          <w:rFonts w:ascii="Calibri" w:hAnsi="Calibri" w:cs="Calibri"/>
          <w:sz w:val="28"/>
          <w:szCs w:val="28"/>
        </w:rPr>
      </w:pPr>
      <w:r w:rsidRPr="00075534">
        <w:rPr>
          <w:noProof/>
          <w:sz w:val="28"/>
          <w:szCs w:val="28"/>
          <w:lang w:eastAsia="en-NZ"/>
        </w:rPr>
        <w:drawing>
          <wp:inline distT="0" distB="0" distL="0" distR="0">
            <wp:extent cx="6045200" cy="2451100"/>
            <wp:effectExtent l="0" t="0" r="0" b="6350"/>
            <wp:docPr id="1" name="Picture 1" descr="Description: C:\Users\lboubee-hill\AppData\Local\Microsoft\Windows\Temporary Internet Files\Content.Outlook\8WMGLODI\Curriculum 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boubee-hill\AppData\Local\Microsoft\Windows\Temporary Internet Files\Content.Outlook\8WMGLODI\Curriculum Level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200" cy="2451100"/>
                    </a:xfrm>
                    <a:prstGeom prst="rect">
                      <a:avLst/>
                    </a:prstGeom>
                    <a:noFill/>
                    <a:ln>
                      <a:noFill/>
                    </a:ln>
                  </pic:spPr>
                </pic:pic>
              </a:graphicData>
            </a:graphic>
          </wp:inline>
        </w:drawing>
      </w:r>
    </w:p>
    <w:p w:rsidR="00B47CF3" w:rsidRPr="00075534" w:rsidRDefault="00B47CF3" w:rsidP="00B47CF3">
      <w:pPr>
        <w:jc w:val="left"/>
        <w:rPr>
          <w:rFonts w:ascii="Calibri" w:hAnsi="Calibri" w:cs="Calibri"/>
          <w:sz w:val="28"/>
          <w:szCs w:val="28"/>
          <w:lang w:val="en-US"/>
        </w:rPr>
      </w:pPr>
      <w:r w:rsidRPr="00075534">
        <w:rPr>
          <w:rFonts w:ascii="Calibri" w:hAnsi="Calibri" w:cs="Calibri"/>
          <w:sz w:val="28"/>
          <w:szCs w:val="28"/>
          <w:lang w:val="en-US"/>
        </w:rPr>
        <w:t xml:space="preserve">The bars are shaded to show that each student progresses at her own rate, as she is ready. </w:t>
      </w:r>
      <w:r>
        <w:rPr>
          <w:rFonts w:ascii="Calibri" w:hAnsi="Calibri" w:cs="Calibri"/>
          <w:sz w:val="28"/>
          <w:szCs w:val="28"/>
          <w:lang w:val="en-US"/>
        </w:rPr>
        <w:t xml:space="preserve"> </w:t>
      </w:r>
      <w:r w:rsidRPr="00075534">
        <w:rPr>
          <w:rFonts w:ascii="Calibri" w:hAnsi="Calibri" w:cs="Calibri"/>
          <w:sz w:val="28"/>
          <w:szCs w:val="28"/>
          <w:lang w:val="en-US"/>
        </w:rPr>
        <w:t>The Levels do not correspond to years at school so the most important thing to look for is progress over time. Year 9 s</w:t>
      </w:r>
      <w:r>
        <w:rPr>
          <w:rFonts w:ascii="Calibri" w:hAnsi="Calibri" w:cs="Calibri"/>
          <w:sz w:val="28"/>
          <w:szCs w:val="28"/>
          <w:lang w:val="en-US"/>
        </w:rPr>
        <w:t xml:space="preserve">tudents are assessed at Levels </w:t>
      </w:r>
      <w:r w:rsidRPr="00075534">
        <w:rPr>
          <w:rFonts w:ascii="Calibri" w:hAnsi="Calibri" w:cs="Calibri"/>
          <w:sz w:val="28"/>
          <w:szCs w:val="28"/>
          <w:lang w:val="en-US"/>
        </w:rPr>
        <w:t>3, 4 and 5 of the curriculum.  (NCEA Level 1, in Year 11, is based on level 6 of the curriculum).</w:t>
      </w:r>
    </w:p>
    <w:p w:rsidR="00B47CF3" w:rsidRDefault="00B47CF3" w:rsidP="00B47CF3">
      <w:pPr>
        <w:tabs>
          <w:tab w:val="clear" w:pos="567"/>
        </w:tabs>
        <w:jc w:val="left"/>
        <w:rPr>
          <w:rFonts w:ascii="Calibri" w:hAnsi="Calibri" w:cs="Calibri"/>
          <w:sz w:val="28"/>
          <w:szCs w:val="28"/>
        </w:rPr>
      </w:pPr>
      <w:r w:rsidRPr="00075534">
        <w:rPr>
          <w:rFonts w:ascii="Calibri" w:hAnsi="Calibri" w:cs="Calibri"/>
          <w:sz w:val="28"/>
          <w:szCs w:val="28"/>
        </w:rPr>
        <w:t xml:space="preserve">Assessments will record the students’ achievement against the curriculum levels.  </w:t>
      </w:r>
    </w:p>
    <w:p w:rsidR="00B47CF3" w:rsidRDefault="00B47CF3" w:rsidP="00B47CF3">
      <w:pPr>
        <w:tabs>
          <w:tab w:val="clear" w:pos="567"/>
        </w:tabs>
        <w:jc w:val="left"/>
        <w:rPr>
          <w:rFonts w:ascii="Calibri" w:hAnsi="Calibri" w:cs="Calibri"/>
          <w:sz w:val="28"/>
          <w:szCs w:val="28"/>
        </w:rPr>
      </w:pPr>
    </w:p>
    <w:p w:rsidR="00B47CF3" w:rsidRDefault="00B47CF3" w:rsidP="00B47CF3">
      <w:pPr>
        <w:jc w:val="left"/>
        <w:rPr>
          <w:rFonts w:ascii="Calibri" w:hAnsi="Calibri" w:cs="Calibri"/>
          <w:sz w:val="28"/>
          <w:szCs w:val="28"/>
        </w:rPr>
      </w:pPr>
      <w:r w:rsidRPr="004E4160">
        <w:rPr>
          <w:rFonts w:ascii="Calibri" w:hAnsi="Calibri" w:cs="Calibri"/>
          <w:i/>
          <w:sz w:val="28"/>
          <w:szCs w:val="28"/>
        </w:rPr>
        <w:t xml:space="preserve">Curriculum </w:t>
      </w:r>
      <w:r>
        <w:rPr>
          <w:rFonts w:ascii="Calibri" w:hAnsi="Calibri" w:cs="Calibri"/>
          <w:i/>
          <w:sz w:val="28"/>
          <w:szCs w:val="28"/>
        </w:rPr>
        <w:t>grades</w:t>
      </w:r>
      <w:r w:rsidRPr="00075534">
        <w:rPr>
          <w:rFonts w:ascii="Calibri" w:hAnsi="Calibri" w:cs="Calibri"/>
          <w:sz w:val="28"/>
          <w:szCs w:val="28"/>
        </w:rPr>
        <w:t xml:space="preserve"> will record the students’ achievement against the curriculum levels.  </w:t>
      </w:r>
      <w:r>
        <w:rPr>
          <w:rFonts w:ascii="Calibri" w:hAnsi="Calibri" w:cs="Calibri"/>
          <w:sz w:val="28"/>
          <w:szCs w:val="28"/>
        </w:rPr>
        <w:t xml:space="preserve">Assessments </w:t>
      </w:r>
      <w:r w:rsidRPr="00075534">
        <w:rPr>
          <w:rFonts w:ascii="Calibri" w:hAnsi="Calibri" w:cs="Calibri"/>
          <w:sz w:val="28"/>
          <w:szCs w:val="28"/>
        </w:rPr>
        <w:t xml:space="preserve">will require students to recall and apply curriculum skills, thinking and numeracy skills studied through the topic. </w:t>
      </w:r>
      <w:r>
        <w:rPr>
          <w:rFonts w:ascii="Calibri" w:hAnsi="Calibri" w:cs="Calibri"/>
          <w:sz w:val="28"/>
          <w:szCs w:val="28"/>
        </w:rPr>
        <w:t xml:space="preserve"> Each curriculum level is divided into three sub-levels.  For example level 3 is split into level 3B (beginning), 3P (proficient) and 3A (advanced).</w:t>
      </w:r>
    </w:p>
    <w:p w:rsidR="00B47CF3" w:rsidRDefault="00B47CF3" w:rsidP="00B47CF3">
      <w:pPr>
        <w:jc w:val="left"/>
        <w:rPr>
          <w:rFonts w:ascii="Calibri" w:hAnsi="Calibri" w:cs="Calibri"/>
          <w:sz w:val="28"/>
          <w:szCs w:val="28"/>
        </w:rPr>
      </w:pPr>
    </w:p>
    <w:p w:rsidR="00B47CF3" w:rsidRPr="00075534" w:rsidRDefault="00B47CF3" w:rsidP="00B47CF3">
      <w:pPr>
        <w:jc w:val="left"/>
        <w:rPr>
          <w:rFonts w:ascii="Calibri" w:hAnsi="Calibri" w:cs="Calibri"/>
          <w:sz w:val="28"/>
          <w:szCs w:val="28"/>
        </w:rPr>
      </w:pPr>
      <w:r>
        <w:rPr>
          <w:rFonts w:ascii="Calibri" w:hAnsi="Calibri" w:cs="Calibri"/>
          <w:sz w:val="28"/>
          <w:szCs w:val="28"/>
        </w:rPr>
        <w:lastRenderedPageBreak/>
        <w:t xml:space="preserve">Students will also be given a </w:t>
      </w:r>
      <w:r>
        <w:rPr>
          <w:rFonts w:ascii="Calibri" w:hAnsi="Calibri" w:cs="Calibri"/>
          <w:i/>
          <w:sz w:val="28"/>
          <w:szCs w:val="28"/>
        </w:rPr>
        <w:t>tasks grade</w:t>
      </w:r>
      <w:r w:rsidRPr="00D4473C">
        <w:rPr>
          <w:rFonts w:ascii="Calibri" w:hAnsi="Calibri" w:cs="Calibri"/>
          <w:i/>
          <w:sz w:val="28"/>
          <w:szCs w:val="28"/>
        </w:rPr>
        <w:t xml:space="preserve"> </w:t>
      </w:r>
      <w:r w:rsidRPr="00075534">
        <w:rPr>
          <w:rFonts w:ascii="Calibri" w:hAnsi="Calibri" w:cs="Calibri"/>
          <w:sz w:val="28"/>
          <w:szCs w:val="28"/>
        </w:rPr>
        <w:t xml:space="preserve">on their reports which will be a culmination of grades received for </w:t>
      </w:r>
      <w:r>
        <w:rPr>
          <w:rFonts w:ascii="Calibri" w:hAnsi="Calibri" w:cs="Calibri"/>
          <w:sz w:val="28"/>
          <w:szCs w:val="28"/>
        </w:rPr>
        <w:t>tasks and projects they have completed during the term.  These assessments will be graded using a NAME (Not achieved, Achieved, Merit, Excellence) scale, as used in NCEA.</w:t>
      </w:r>
    </w:p>
    <w:p w:rsidR="00B47CF3" w:rsidRPr="00075534" w:rsidRDefault="00B47CF3" w:rsidP="00B47CF3">
      <w:pPr>
        <w:jc w:val="left"/>
        <w:rPr>
          <w:rFonts w:ascii="Calibri" w:hAnsi="Calibri" w:cs="Calibri"/>
          <w:sz w:val="28"/>
          <w:szCs w:val="28"/>
        </w:rPr>
      </w:pPr>
    </w:p>
    <w:p w:rsidR="00B47CF3" w:rsidRPr="00075534" w:rsidRDefault="00B47CF3" w:rsidP="00B47CF3">
      <w:pPr>
        <w:jc w:val="left"/>
        <w:rPr>
          <w:rFonts w:ascii="Calibri" w:hAnsi="Calibri" w:cs="Calibri"/>
          <w:sz w:val="28"/>
          <w:szCs w:val="28"/>
        </w:rPr>
      </w:pPr>
      <w:r w:rsidRPr="00075534">
        <w:rPr>
          <w:rFonts w:ascii="Calibri" w:hAnsi="Calibri" w:cs="Calibri"/>
          <w:sz w:val="28"/>
          <w:szCs w:val="28"/>
        </w:rPr>
        <w:t xml:space="preserve">Also, each term students are formally given feedback on their progress against three Curriculum </w:t>
      </w:r>
      <w:r w:rsidRPr="00075534">
        <w:rPr>
          <w:rFonts w:ascii="Calibri" w:hAnsi="Calibri" w:cs="Calibri"/>
          <w:i/>
          <w:sz w:val="28"/>
          <w:szCs w:val="28"/>
        </w:rPr>
        <w:t>Key Competencies</w:t>
      </w:r>
      <w:r>
        <w:rPr>
          <w:rFonts w:ascii="Calibri" w:hAnsi="Calibri" w:cs="Calibri"/>
          <w:i/>
          <w:sz w:val="28"/>
          <w:szCs w:val="28"/>
        </w:rPr>
        <w:t xml:space="preserve"> (the TGC values)</w:t>
      </w:r>
      <w:r w:rsidRPr="00075534">
        <w:rPr>
          <w:rFonts w:ascii="Calibri" w:hAnsi="Calibri" w:cs="Calibri"/>
          <w:sz w:val="28"/>
          <w:szCs w:val="28"/>
        </w:rPr>
        <w:t xml:space="preserve">: Managing Self, Relating to Others, and Participating and Contributing.  Results are recorded as Poor, Inconsistent, </w:t>
      </w:r>
      <w:r>
        <w:rPr>
          <w:rFonts w:ascii="Calibri" w:hAnsi="Calibri" w:cs="Calibri"/>
          <w:sz w:val="28"/>
          <w:szCs w:val="28"/>
        </w:rPr>
        <w:t xml:space="preserve">Satisfactory, </w:t>
      </w:r>
      <w:r w:rsidRPr="00075534">
        <w:rPr>
          <w:rFonts w:ascii="Calibri" w:hAnsi="Calibri" w:cs="Calibri"/>
          <w:sz w:val="28"/>
          <w:szCs w:val="28"/>
        </w:rPr>
        <w:t xml:space="preserve">Good, </w:t>
      </w:r>
      <w:r>
        <w:rPr>
          <w:rFonts w:ascii="Calibri" w:hAnsi="Calibri" w:cs="Calibri"/>
          <w:sz w:val="28"/>
          <w:szCs w:val="28"/>
        </w:rPr>
        <w:t>or</w:t>
      </w:r>
      <w:r w:rsidRPr="00075534">
        <w:rPr>
          <w:rFonts w:ascii="Calibri" w:hAnsi="Calibri" w:cs="Calibri"/>
          <w:sz w:val="28"/>
          <w:szCs w:val="28"/>
        </w:rPr>
        <w:t xml:space="preserve"> Excellent.  </w:t>
      </w:r>
    </w:p>
    <w:p w:rsidR="00B47CF3" w:rsidRPr="00075534" w:rsidRDefault="00B47CF3" w:rsidP="00B47CF3">
      <w:pPr>
        <w:jc w:val="left"/>
        <w:rPr>
          <w:rFonts w:ascii="Calibri" w:hAnsi="Calibri" w:cs="Calibri"/>
          <w:sz w:val="28"/>
          <w:szCs w:val="28"/>
        </w:rPr>
      </w:pPr>
    </w:p>
    <w:p w:rsidR="00B47CF3" w:rsidRPr="00075534" w:rsidRDefault="00B47CF3" w:rsidP="00B47CF3">
      <w:pPr>
        <w:pStyle w:val="Heading2"/>
        <w:jc w:val="left"/>
        <w:rPr>
          <w:rFonts w:ascii="Calibri" w:hAnsi="Calibri" w:cs="Calibri"/>
          <w:sz w:val="28"/>
          <w:szCs w:val="28"/>
        </w:rPr>
      </w:pPr>
      <w:r w:rsidRPr="00075534">
        <w:rPr>
          <w:rFonts w:ascii="Calibri" w:hAnsi="Calibri" w:cs="Calibri"/>
          <w:sz w:val="28"/>
          <w:szCs w:val="28"/>
        </w:rPr>
        <w:t>Equipment and Calculators</w:t>
      </w:r>
    </w:p>
    <w:p w:rsidR="00B47CF3" w:rsidRPr="00075534" w:rsidRDefault="00B47CF3" w:rsidP="00B47CF3">
      <w:pPr>
        <w:jc w:val="left"/>
        <w:rPr>
          <w:rFonts w:ascii="Calibri" w:hAnsi="Calibri" w:cs="Calibri"/>
          <w:sz w:val="28"/>
          <w:szCs w:val="28"/>
        </w:rPr>
      </w:pPr>
      <w:r w:rsidRPr="00075534">
        <w:rPr>
          <w:rFonts w:ascii="Calibri" w:hAnsi="Calibri" w:cs="Calibri"/>
          <w:sz w:val="28"/>
          <w:szCs w:val="28"/>
        </w:rPr>
        <w:t xml:space="preserve">Students require </w:t>
      </w:r>
      <w:r>
        <w:rPr>
          <w:rFonts w:ascii="Calibri" w:hAnsi="Calibri" w:cs="Calibri"/>
          <w:sz w:val="28"/>
          <w:szCs w:val="28"/>
        </w:rPr>
        <w:t>two</w:t>
      </w:r>
      <w:r w:rsidRPr="00075534">
        <w:rPr>
          <w:rFonts w:ascii="Calibri" w:hAnsi="Calibri" w:cs="Calibri"/>
          <w:sz w:val="28"/>
          <w:szCs w:val="28"/>
        </w:rPr>
        <w:t xml:space="preserve"> 1E5 maths books with squared paper pages.  One exercise book is for notes</w:t>
      </w:r>
      <w:r>
        <w:rPr>
          <w:rFonts w:ascii="Calibri" w:hAnsi="Calibri" w:cs="Calibri"/>
          <w:sz w:val="28"/>
          <w:szCs w:val="28"/>
        </w:rPr>
        <w:t xml:space="preserve"> and one is for class work, tasks and </w:t>
      </w:r>
      <w:r w:rsidRPr="00075534">
        <w:rPr>
          <w:rFonts w:ascii="Calibri" w:hAnsi="Calibri" w:cs="Calibri"/>
          <w:sz w:val="28"/>
          <w:szCs w:val="28"/>
        </w:rPr>
        <w:t xml:space="preserve">homework.  Students will also need a ruler, and a protractor.  These can be purchased through their Mathematics teacher.  Books and instruments must be brought to class every period. </w:t>
      </w:r>
      <w:r>
        <w:rPr>
          <w:rFonts w:ascii="Calibri" w:hAnsi="Calibri" w:cs="Calibri"/>
          <w:sz w:val="28"/>
          <w:szCs w:val="28"/>
        </w:rPr>
        <w:t xml:space="preserve"> </w:t>
      </w:r>
      <w:r w:rsidRPr="00075534">
        <w:rPr>
          <w:rFonts w:ascii="Calibri" w:hAnsi="Calibri" w:cs="Calibri"/>
          <w:sz w:val="28"/>
          <w:szCs w:val="28"/>
        </w:rPr>
        <w:t>A high standard of presentation and accuracy is expected in both notes and exercise books</w:t>
      </w:r>
      <w:r>
        <w:rPr>
          <w:rFonts w:ascii="Calibri" w:hAnsi="Calibri" w:cs="Calibri"/>
          <w:sz w:val="28"/>
          <w:szCs w:val="28"/>
        </w:rPr>
        <w:t>.</w:t>
      </w:r>
    </w:p>
    <w:p w:rsidR="00B47CF3" w:rsidRDefault="00B47CF3" w:rsidP="00B47CF3">
      <w:pPr>
        <w:pStyle w:val="BodyText2"/>
        <w:rPr>
          <w:rFonts w:ascii="Calibri" w:hAnsi="Calibri" w:cs="Calibri"/>
          <w:sz w:val="28"/>
          <w:szCs w:val="28"/>
        </w:rPr>
      </w:pPr>
    </w:p>
    <w:p w:rsidR="00B47CF3" w:rsidRPr="00075534" w:rsidRDefault="00B47CF3" w:rsidP="00B47CF3">
      <w:pPr>
        <w:pStyle w:val="BodyText2"/>
        <w:rPr>
          <w:rFonts w:ascii="Calibri" w:hAnsi="Calibri" w:cs="Calibri"/>
          <w:sz w:val="28"/>
          <w:szCs w:val="28"/>
        </w:rPr>
      </w:pPr>
      <w:r w:rsidRPr="00075534">
        <w:rPr>
          <w:rFonts w:ascii="Calibri" w:hAnsi="Calibri" w:cs="Calibri"/>
          <w:sz w:val="28"/>
          <w:szCs w:val="28"/>
        </w:rPr>
        <w:t xml:space="preserve">A calculator is not required in this course as an emphasis is placed on using a range of numeracy strategies to develop mathematical thinking and understanding, but </w:t>
      </w:r>
      <w:r>
        <w:rPr>
          <w:rFonts w:ascii="Calibri" w:hAnsi="Calibri" w:cs="Calibri"/>
          <w:sz w:val="28"/>
          <w:szCs w:val="28"/>
        </w:rPr>
        <w:t xml:space="preserve">calculators </w:t>
      </w:r>
      <w:r w:rsidRPr="00075534">
        <w:rPr>
          <w:rFonts w:ascii="Calibri" w:hAnsi="Calibri" w:cs="Calibri"/>
          <w:sz w:val="28"/>
          <w:szCs w:val="28"/>
        </w:rPr>
        <w:t xml:space="preserve">may be used </w:t>
      </w:r>
      <w:r>
        <w:rPr>
          <w:rFonts w:ascii="Calibri" w:hAnsi="Calibri" w:cs="Calibri"/>
          <w:sz w:val="28"/>
          <w:szCs w:val="28"/>
        </w:rPr>
        <w:t>as needed and can</w:t>
      </w:r>
      <w:r w:rsidRPr="00075534">
        <w:rPr>
          <w:rFonts w:ascii="Calibri" w:hAnsi="Calibri" w:cs="Calibri"/>
          <w:sz w:val="28"/>
          <w:szCs w:val="28"/>
        </w:rPr>
        <w:t xml:space="preserve"> </w:t>
      </w:r>
      <w:r>
        <w:rPr>
          <w:rFonts w:ascii="Calibri" w:hAnsi="Calibri" w:cs="Calibri"/>
          <w:sz w:val="28"/>
          <w:szCs w:val="28"/>
        </w:rPr>
        <w:t xml:space="preserve">be </w:t>
      </w:r>
      <w:r w:rsidRPr="00075534">
        <w:rPr>
          <w:rFonts w:ascii="Calibri" w:hAnsi="Calibri" w:cs="Calibri"/>
          <w:sz w:val="28"/>
          <w:szCs w:val="28"/>
        </w:rPr>
        <w:t xml:space="preserve">use in formal assessments.  </w:t>
      </w:r>
      <w:r>
        <w:rPr>
          <w:rFonts w:ascii="Calibri" w:hAnsi="Calibri" w:cs="Calibri"/>
          <w:sz w:val="28"/>
          <w:szCs w:val="28"/>
        </w:rPr>
        <w:t xml:space="preserve">Should a student wish to use a calculator they must bring their own one. </w:t>
      </w:r>
    </w:p>
    <w:p w:rsidR="00B47CF3" w:rsidRPr="00075534" w:rsidRDefault="00B47CF3" w:rsidP="00B47CF3">
      <w:pPr>
        <w:pStyle w:val="Heading2"/>
        <w:jc w:val="left"/>
        <w:rPr>
          <w:rFonts w:ascii="Calibri" w:hAnsi="Calibri" w:cs="Calibri"/>
          <w:sz w:val="28"/>
          <w:szCs w:val="28"/>
        </w:rPr>
      </w:pPr>
    </w:p>
    <w:p w:rsidR="00B47CF3" w:rsidRPr="004E4160" w:rsidRDefault="00B47CF3" w:rsidP="00B47CF3">
      <w:pPr>
        <w:pStyle w:val="Heading2"/>
        <w:jc w:val="left"/>
        <w:rPr>
          <w:rFonts w:ascii="Calibri" w:hAnsi="Calibri" w:cs="Calibri"/>
          <w:sz w:val="28"/>
          <w:szCs w:val="28"/>
        </w:rPr>
      </w:pPr>
      <w:r w:rsidRPr="004E4160">
        <w:rPr>
          <w:rFonts w:ascii="Calibri" w:hAnsi="Calibri" w:cs="Calibri"/>
          <w:sz w:val="28"/>
          <w:szCs w:val="28"/>
        </w:rPr>
        <w:t>Homework</w:t>
      </w:r>
    </w:p>
    <w:p w:rsidR="00B47CF3" w:rsidRDefault="00B47CF3" w:rsidP="00B47CF3">
      <w:pPr>
        <w:pStyle w:val="Header"/>
        <w:tabs>
          <w:tab w:val="left" w:pos="6521"/>
          <w:tab w:val="left" w:pos="8022"/>
          <w:tab w:val="left" w:pos="9923"/>
        </w:tabs>
        <w:jc w:val="left"/>
        <w:rPr>
          <w:rFonts w:ascii="Calibri" w:hAnsi="Calibri" w:cs="Calibri"/>
          <w:sz w:val="28"/>
          <w:szCs w:val="28"/>
        </w:rPr>
      </w:pPr>
      <w:r w:rsidRPr="00A61AAA">
        <w:rPr>
          <w:rFonts w:ascii="Calibri" w:hAnsi="Calibri" w:cs="Calibri"/>
          <w:sz w:val="28"/>
          <w:szCs w:val="28"/>
        </w:rPr>
        <w:t>A successful way to make progress in Mathematics is to practise the skills and doing h</w:t>
      </w:r>
      <w:r>
        <w:rPr>
          <w:rFonts w:ascii="Calibri" w:hAnsi="Calibri" w:cs="Calibri"/>
          <w:sz w:val="28"/>
          <w:szCs w:val="28"/>
        </w:rPr>
        <w:t>omework helps in this regard, so s</w:t>
      </w:r>
      <w:r w:rsidRPr="00A61AAA">
        <w:rPr>
          <w:rFonts w:ascii="Calibri" w:hAnsi="Calibri" w:cs="Calibri"/>
          <w:sz w:val="28"/>
          <w:szCs w:val="28"/>
        </w:rPr>
        <w:t xml:space="preserve">tudents will regularly </w:t>
      </w:r>
      <w:r>
        <w:rPr>
          <w:rFonts w:ascii="Calibri" w:hAnsi="Calibri" w:cs="Calibri"/>
          <w:sz w:val="28"/>
          <w:szCs w:val="28"/>
        </w:rPr>
        <w:t xml:space="preserve">be </w:t>
      </w:r>
      <w:r w:rsidRPr="00A61AAA">
        <w:rPr>
          <w:rFonts w:ascii="Calibri" w:hAnsi="Calibri" w:cs="Calibri"/>
          <w:sz w:val="28"/>
          <w:szCs w:val="28"/>
        </w:rPr>
        <w:t xml:space="preserve">given homework. </w:t>
      </w:r>
      <w:r>
        <w:rPr>
          <w:rFonts w:ascii="Calibri" w:hAnsi="Calibri" w:cs="Calibri"/>
          <w:sz w:val="28"/>
          <w:szCs w:val="28"/>
        </w:rPr>
        <w:t xml:space="preserve"> Homework will include the completion of TGC resource sheets, </w:t>
      </w:r>
      <w:r w:rsidRPr="00517A44">
        <w:rPr>
          <w:rFonts w:ascii="Calibri" w:hAnsi="Calibri" w:cs="Calibri"/>
          <w:sz w:val="28"/>
          <w:szCs w:val="28"/>
        </w:rPr>
        <w:t xml:space="preserve">investigations and projects, reviewing work covered in the current topic, practising problem solving skills, </w:t>
      </w:r>
      <w:r>
        <w:rPr>
          <w:rFonts w:ascii="Calibri" w:hAnsi="Calibri" w:cs="Calibri"/>
          <w:sz w:val="28"/>
          <w:szCs w:val="28"/>
        </w:rPr>
        <w:t xml:space="preserve">or </w:t>
      </w:r>
      <w:r w:rsidRPr="00517A44">
        <w:rPr>
          <w:rFonts w:ascii="Calibri" w:hAnsi="Calibri" w:cs="Calibri"/>
          <w:sz w:val="28"/>
          <w:szCs w:val="28"/>
        </w:rPr>
        <w:t>preparing for the topic test</w:t>
      </w:r>
      <w:r>
        <w:rPr>
          <w:rFonts w:ascii="Calibri" w:hAnsi="Calibri" w:cs="Calibri"/>
          <w:sz w:val="28"/>
          <w:szCs w:val="28"/>
        </w:rPr>
        <w:t xml:space="preserve">.  </w:t>
      </w:r>
    </w:p>
    <w:p w:rsidR="00B47CF3" w:rsidRDefault="00B47CF3" w:rsidP="00B47CF3">
      <w:pPr>
        <w:pStyle w:val="Header"/>
        <w:tabs>
          <w:tab w:val="left" w:pos="6521"/>
          <w:tab w:val="left" w:pos="8022"/>
          <w:tab w:val="left" w:pos="9923"/>
        </w:tabs>
        <w:jc w:val="left"/>
        <w:rPr>
          <w:rFonts w:ascii="Calibri" w:hAnsi="Calibri" w:cs="Calibri"/>
          <w:sz w:val="28"/>
          <w:szCs w:val="28"/>
        </w:rPr>
      </w:pPr>
    </w:p>
    <w:p w:rsidR="00B47CF3" w:rsidRPr="00A61AAA" w:rsidRDefault="00B47CF3" w:rsidP="00B47CF3">
      <w:pPr>
        <w:pStyle w:val="Header"/>
        <w:tabs>
          <w:tab w:val="left" w:pos="6521"/>
          <w:tab w:val="left" w:pos="8022"/>
          <w:tab w:val="left" w:pos="9923"/>
        </w:tabs>
        <w:jc w:val="left"/>
        <w:rPr>
          <w:rFonts w:ascii="Calibri" w:hAnsi="Calibri" w:cs="Calibri"/>
          <w:sz w:val="28"/>
          <w:szCs w:val="28"/>
        </w:rPr>
      </w:pPr>
      <w:r>
        <w:rPr>
          <w:rFonts w:ascii="Calibri" w:hAnsi="Calibri" w:cs="Calibri"/>
          <w:sz w:val="28"/>
          <w:szCs w:val="28"/>
        </w:rPr>
        <w:t xml:space="preserve">There will be numeracy forms online and </w:t>
      </w:r>
      <w:r w:rsidRPr="00A61AAA">
        <w:rPr>
          <w:rFonts w:ascii="Calibri" w:hAnsi="Calibri" w:cs="Calibri"/>
          <w:sz w:val="28"/>
          <w:szCs w:val="28"/>
        </w:rPr>
        <w:t xml:space="preserve">TGC </w:t>
      </w:r>
      <w:r>
        <w:rPr>
          <w:rFonts w:ascii="Calibri" w:hAnsi="Calibri" w:cs="Calibri"/>
          <w:sz w:val="28"/>
          <w:szCs w:val="28"/>
        </w:rPr>
        <w:t>resource sheets</w:t>
      </w:r>
      <w:r w:rsidRPr="00A61AAA">
        <w:rPr>
          <w:rFonts w:ascii="Calibri" w:hAnsi="Calibri" w:cs="Calibri"/>
          <w:sz w:val="28"/>
          <w:szCs w:val="28"/>
        </w:rPr>
        <w:t xml:space="preserve"> </w:t>
      </w:r>
      <w:r>
        <w:rPr>
          <w:rFonts w:ascii="Calibri" w:hAnsi="Calibri" w:cs="Calibri"/>
          <w:sz w:val="28"/>
          <w:szCs w:val="28"/>
        </w:rPr>
        <w:t>to complete</w:t>
      </w:r>
      <w:r w:rsidRPr="00A61AAA">
        <w:rPr>
          <w:rFonts w:ascii="Calibri" w:hAnsi="Calibri" w:cs="Calibri"/>
          <w:sz w:val="28"/>
          <w:szCs w:val="28"/>
        </w:rPr>
        <w:t xml:space="preserve"> and return for marking on the day set by their teacher.  </w:t>
      </w:r>
      <w:r>
        <w:rPr>
          <w:rFonts w:ascii="Calibri" w:hAnsi="Calibri" w:cs="Calibri"/>
          <w:sz w:val="28"/>
          <w:szCs w:val="28"/>
        </w:rPr>
        <w:t xml:space="preserve">These are </w:t>
      </w:r>
      <w:r w:rsidRPr="00A61AAA">
        <w:rPr>
          <w:rFonts w:ascii="Calibri" w:hAnsi="Calibri" w:cs="Calibri"/>
          <w:sz w:val="28"/>
          <w:szCs w:val="28"/>
        </w:rPr>
        <w:t xml:space="preserve">designed to regularly review skills from all parts of the Mathematics curriculum and help students identify skills they have not mastered and improve these skills.  </w:t>
      </w:r>
    </w:p>
    <w:p w:rsidR="00B47CF3" w:rsidRPr="00A61AAA" w:rsidRDefault="00B47CF3" w:rsidP="00B47CF3">
      <w:pPr>
        <w:pStyle w:val="Header"/>
        <w:tabs>
          <w:tab w:val="left" w:pos="6521"/>
          <w:tab w:val="left" w:pos="8022"/>
          <w:tab w:val="left" w:pos="9923"/>
        </w:tabs>
        <w:jc w:val="left"/>
        <w:rPr>
          <w:rFonts w:ascii="Calibri" w:hAnsi="Calibri" w:cs="Calibri"/>
          <w:sz w:val="28"/>
          <w:szCs w:val="28"/>
        </w:rPr>
      </w:pPr>
      <w:r w:rsidRPr="00A61AAA">
        <w:rPr>
          <w:rFonts w:ascii="Calibri" w:hAnsi="Calibri" w:cs="Calibri"/>
          <w:sz w:val="28"/>
          <w:szCs w:val="28"/>
        </w:rPr>
        <w:t>Students can also purchase</w:t>
      </w:r>
      <w:r>
        <w:rPr>
          <w:rFonts w:ascii="Calibri" w:hAnsi="Calibri" w:cs="Calibri"/>
          <w:sz w:val="28"/>
          <w:szCs w:val="28"/>
        </w:rPr>
        <w:t xml:space="preserve"> </w:t>
      </w:r>
      <w:r w:rsidRPr="00A61AAA">
        <w:rPr>
          <w:rFonts w:ascii="Calibri" w:hAnsi="Calibri" w:cs="Calibri"/>
          <w:sz w:val="28"/>
          <w:szCs w:val="28"/>
        </w:rPr>
        <w:t xml:space="preserve">through their teacher the Sigma </w:t>
      </w:r>
      <w:r w:rsidRPr="00A61AAA">
        <w:rPr>
          <w:rFonts w:ascii="Calibri" w:hAnsi="Calibri" w:cs="Calibri"/>
          <w:i/>
          <w:sz w:val="28"/>
          <w:szCs w:val="28"/>
        </w:rPr>
        <w:t xml:space="preserve">Fast Track 1 </w:t>
      </w:r>
      <w:r w:rsidRPr="00A61AAA">
        <w:rPr>
          <w:rFonts w:ascii="Calibri" w:hAnsi="Calibri" w:cs="Calibri"/>
          <w:sz w:val="28"/>
          <w:szCs w:val="28"/>
        </w:rPr>
        <w:t xml:space="preserve">or </w:t>
      </w:r>
      <w:r w:rsidRPr="00A61AAA">
        <w:rPr>
          <w:rFonts w:ascii="Calibri" w:hAnsi="Calibri" w:cs="Calibri"/>
          <w:i/>
          <w:sz w:val="28"/>
          <w:szCs w:val="28"/>
        </w:rPr>
        <w:t>On Track 1 H</w:t>
      </w:r>
      <w:r w:rsidRPr="00A61AAA">
        <w:rPr>
          <w:rFonts w:ascii="Calibri" w:hAnsi="Calibri" w:cs="Calibri"/>
          <w:sz w:val="28"/>
          <w:szCs w:val="28"/>
        </w:rPr>
        <w:t>omework Books as a further supplement to their classwork. The cost is $1</w:t>
      </w:r>
      <w:r>
        <w:rPr>
          <w:rFonts w:ascii="Calibri" w:hAnsi="Calibri" w:cs="Calibri"/>
          <w:sz w:val="28"/>
          <w:szCs w:val="28"/>
        </w:rPr>
        <w:t>8</w:t>
      </w:r>
      <w:r w:rsidRPr="00A61AAA">
        <w:rPr>
          <w:rFonts w:ascii="Calibri" w:hAnsi="Calibri" w:cs="Calibri"/>
          <w:sz w:val="28"/>
          <w:szCs w:val="28"/>
        </w:rPr>
        <w:t xml:space="preserve">.  </w:t>
      </w:r>
    </w:p>
    <w:p w:rsidR="00B47CF3" w:rsidRPr="00A61AAA" w:rsidRDefault="00B47CF3" w:rsidP="00B47CF3">
      <w:pPr>
        <w:pStyle w:val="Header"/>
        <w:tabs>
          <w:tab w:val="left" w:pos="6521"/>
          <w:tab w:val="left" w:pos="8022"/>
          <w:tab w:val="left" w:pos="9923"/>
        </w:tabs>
        <w:jc w:val="left"/>
        <w:rPr>
          <w:rFonts w:ascii="Calibri" w:hAnsi="Calibri" w:cs="Calibri"/>
          <w:sz w:val="28"/>
          <w:szCs w:val="28"/>
        </w:rPr>
      </w:pPr>
    </w:p>
    <w:p w:rsidR="00B47CF3" w:rsidRDefault="00B47CF3" w:rsidP="00B47CF3">
      <w:pPr>
        <w:pStyle w:val="Header"/>
        <w:tabs>
          <w:tab w:val="clear" w:pos="4320"/>
          <w:tab w:val="clear" w:pos="8640"/>
          <w:tab w:val="left" w:pos="567"/>
          <w:tab w:val="left" w:pos="6521"/>
          <w:tab w:val="left" w:pos="8022"/>
          <w:tab w:val="left" w:pos="9923"/>
        </w:tabs>
        <w:rPr>
          <w:rFonts w:ascii="Calibri" w:hAnsi="Calibri"/>
          <w:sz w:val="16"/>
          <w:szCs w:val="16"/>
        </w:rPr>
      </w:pPr>
      <w:r>
        <w:rPr>
          <w:rFonts w:ascii="Calibri" w:hAnsi="Calibri" w:cs="Calibri"/>
          <w:b/>
          <w:sz w:val="28"/>
          <w:szCs w:val="2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9"/>
        <w:gridCol w:w="2252"/>
      </w:tblGrid>
      <w:tr w:rsidR="00B47CF3" w:rsidRPr="00115AA2" w:rsidTr="00851D52">
        <w:tblPrEx>
          <w:tblCellMar>
            <w:top w:w="0" w:type="dxa"/>
            <w:bottom w:w="0" w:type="dxa"/>
          </w:tblCellMar>
        </w:tblPrEx>
        <w:trPr>
          <w:trHeight w:val="357"/>
        </w:trPr>
        <w:tc>
          <w:tcPr>
            <w:tcW w:w="9781" w:type="dxa"/>
            <w:gridSpan w:val="2"/>
            <w:tcBorders>
              <w:left w:val="single" w:sz="4" w:space="0" w:color="auto"/>
            </w:tcBorders>
          </w:tcPr>
          <w:p w:rsidR="00B47CF3" w:rsidRPr="001F10FD" w:rsidRDefault="00B47CF3" w:rsidP="00851D52">
            <w:pPr>
              <w:jc w:val="center"/>
              <w:rPr>
                <w:rFonts w:ascii="Calibri" w:hAnsi="Calibri" w:cs="Arial"/>
                <w:b/>
                <w:sz w:val="28"/>
                <w:szCs w:val="28"/>
              </w:rPr>
            </w:pPr>
            <w:r w:rsidRPr="001F10FD">
              <w:rPr>
                <w:rFonts w:ascii="Calibri" w:hAnsi="Calibri" w:cs="Calibri"/>
                <w:b/>
                <w:sz w:val="28"/>
                <w:szCs w:val="28"/>
              </w:rPr>
              <w:lastRenderedPageBreak/>
              <w:t>Topics and Course Schedule</w:t>
            </w:r>
          </w:p>
        </w:tc>
      </w:tr>
      <w:tr w:rsidR="00B47CF3" w:rsidRPr="00FC5261" w:rsidTr="00851D52">
        <w:tblPrEx>
          <w:tblCellMar>
            <w:top w:w="0" w:type="dxa"/>
            <w:bottom w:w="0" w:type="dxa"/>
          </w:tblCellMar>
        </w:tblPrEx>
        <w:trPr>
          <w:trHeight w:val="357"/>
        </w:trPr>
        <w:tc>
          <w:tcPr>
            <w:tcW w:w="7529" w:type="dxa"/>
            <w:tcBorders>
              <w:left w:val="single" w:sz="4" w:space="0" w:color="auto"/>
            </w:tcBorders>
          </w:tcPr>
          <w:p w:rsidR="00B47CF3" w:rsidRPr="001F10FD" w:rsidRDefault="00B47CF3" w:rsidP="00851D52">
            <w:pPr>
              <w:pStyle w:val="Heading3"/>
              <w:tabs>
                <w:tab w:val="left" w:pos="7938"/>
              </w:tabs>
              <w:jc w:val="left"/>
              <w:rPr>
                <w:rFonts w:ascii="Calibri" w:hAnsi="Calibri" w:cs="Arial"/>
                <w:sz w:val="28"/>
                <w:szCs w:val="28"/>
              </w:rPr>
            </w:pPr>
            <w:r w:rsidRPr="001F10FD">
              <w:rPr>
                <w:rFonts w:ascii="Calibri" w:hAnsi="Calibri" w:cs="Arial"/>
                <w:sz w:val="28"/>
                <w:szCs w:val="28"/>
              </w:rPr>
              <w:t>Topic</w:t>
            </w:r>
            <w:r w:rsidRPr="001F10FD">
              <w:rPr>
                <w:rFonts w:ascii="Calibri" w:hAnsi="Calibri" w:cs="Arial"/>
                <w:sz w:val="28"/>
                <w:szCs w:val="28"/>
              </w:rPr>
              <w:tab/>
            </w:r>
          </w:p>
        </w:tc>
        <w:tc>
          <w:tcPr>
            <w:tcW w:w="2252" w:type="dxa"/>
            <w:tcBorders>
              <w:left w:val="nil"/>
            </w:tcBorders>
            <w:shd w:val="clear" w:color="auto" w:fill="auto"/>
            <w:vAlign w:val="center"/>
          </w:tcPr>
          <w:p w:rsidR="00B47CF3" w:rsidRPr="001F10FD" w:rsidRDefault="00B47CF3" w:rsidP="00851D52">
            <w:pPr>
              <w:jc w:val="center"/>
              <w:rPr>
                <w:rFonts w:ascii="Calibri" w:hAnsi="Calibri" w:cs="Arial"/>
                <w:b/>
                <w:sz w:val="28"/>
                <w:szCs w:val="28"/>
              </w:rPr>
            </w:pPr>
            <w:r w:rsidRPr="001F10FD">
              <w:rPr>
                <w:rFonts w:ascii="Calibri" w:hAnsi="Calibri" w:cs="Arial"/>
                <w:b/>
                <w:sz w:val="28"/>
                <w:szCs w:val="28"/>
              </w:rPr>
              <w:t>Results</w:t>
            </w:r>
          </w:p>
        </w:tc>
      </w:tr>
      <w:tr w:rsidR="00B47CF3" w:rsidRPr="00FC5261" w:rsidTr="00851D52">
        <w:tblPrEx>
          <w:tblCellMar>
            <w:top w:w="0" w:type="dxa"/>
            <w:bottom w:w="0" w:type="dxa"/>
          </w:tblCellMar>
        </w:tblPrEx>
        <w:trPr>
          <w:trHeight w:val="375"/>
        </w:trPr>
        <w:tc>
          <w:tcPr>
            <w:tcW w:w="7529" w:type="dxa"/>
            <w:vMerge w:val="restart"/>
            <w:tcBorders>
              <w:top w:val="nil"/>
              <w:left w:val="single" w:sz="4" w:space="0" w:color="auto"/>
            </w:tcBorders>
          </w:tcPr>
          <w:p w:rsidR="00B47CF3" w:rsidRPr="001F10FD" w:rsidRDefault="00B47CF3" w:rsidP="00851D52">
            <w:pPr>
              <w:pStyle w:val="Header"/>
              <w:tabs>
                <w:tab w:val="clear" w:pos="4320"/>
                <w:tab w:val="clear" w:pos="8640"/>
                <w:tab w:val="left" w:pos="567"/>
                <w:tab w:val="left" w:pos="3065"/>
                <w:tab w:val="left" w:pos="6521"/>
                <w:tab w:val="left" w:pos="8022"/>
                <w:tab w:val="left" w:pos="10490"/>
              </w:tabs>
              <w:jc w:val="left"/>
              <w:outlineLvl w:val="0"/>
              <w:rPr>
                <w:rFonts w:ascii="Calibri" w:hAnsi="Calibri" w:cs="Arial"/>
                <w:sz w:val="28"/>
                <w:szCs w:val="28"/>
              </w:rPr>
            </w:pPr>
            <w:r w:rsidRPr="001F10FD">
              <w:rPr>
                <w:rFonts w:ascii="Calibri" w:hAnsi="Calibri" w:cs="Arial"/>
                <w:b/>
                <w:sz w:val="28"/>
                <w:szCs w:val="28"/>
              </w:rPr>
              <w:t xml:space="preserve">Term One: </w:t>
            </w:r>
            <w:r w:rsidRPr="001F10FD">
              <w:rPr>
                <w:rFonts w:ascii="Calibri" w:hAnsi="Calibri" w:cs="Arial"/>
                <w:b/>
                <w:sz w:val="28"/>
                <w:szCs w:val="28"/>
              </w:rPr>
              <w:tab/>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sidRPr="001F10FD">
              <w:rPr>
                <w:rFonts w:ascii="Calibri" w:hAnsi="Calibri" w:cs="Arial"/>
                <w:sz w:val="28"/>
                <w:szCs w:val="28"/>
              </w:rPr>
              <w:t>Pattern and Integers</w:t>
            </w: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Pr>
                <w:rFonts w:ascii="Calibri" w:hAnsi="Calibri" w:cs="Arial"/>
                <w:sz w:val="28"/>
                <w:szCs w:val="28"/>
              </w:rPr>
              <w:t>Term One Portfolio Tasks</w:t>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Pr="001F10FD" w:rsidRDefault="00B47CF3" w:rsidP="00851D52">
            <w:pPr>
              <w:pStyle w:val="Header"/>
              <w:tabs>
                <w:tab w:val="left" w:pos="567"/>
                <w:tab w:val="left" w:pos="3065"/>
                <w:tab w:val="left" w:pos="6804"/>
                <w:tab w:val="left" w:pos="8022"/>
                <w:tab w:val="left" w:pos="10490"/>
              </w:tabs>
              <w:jc w:val="left"/>
              <w:rPr>
                <w:rFonts w:ascii="Calibri" w:hAnsi="Calibri" w:cs="Arial"/>
                <w:i/>
                <w:sz w:val="28"/>
                <w:szCs w:val="28"/>
              </w:rPr>
            </w:pPr>
            <w:r w:rsidRPr="001F10FD">
              <w:rPr>
                <w:rFonts w:ascii="Calibri" w:hAnsi="Calibri" w:cs="Arial"/>
                <w:sz w:val="28"/>
                <w:szCs w:val="28"/>
              </w:rPr>
              <w:t>L</w:t>
            </w:r>
            <w:r w:rsidRPr="001F10FD">
              <w:rPr>
                <w:rFonts w:ascii="Calibri" w:hAnsi="Calibri" w:cs="Arial"/>
                <w:i/>
                <w:sz w:val="28"/>
                <w:szCs w:val="28"/>
              </w:rPr>
              <w:t xml:space="preserve">earning Competencies: </w:t>
            </w:r>
          </w:p>
          <w:p w:rsidR="00B47CF3" w:rsidRPr="001F10FD" w:rsidRDefault="00B47CF3" w:rsidP="00851D52">
            <w:pPr>
              <w:pStyle w:val="Header"/>
              <w:tabs>
                <w:tab w:val="left" w:pos="567"/>
                <w:tab w:val="left" w:pos="3065"/>
                <w:tab w:val="left" w:pos="6804"/>
                <w:tab w:val="left" w:pos="8022"/>
                <w:tab w:val="left" w:pos="10490"/>
              </w:tabs>
              <w:jc w:val="left"/>
              <w:rPr>
                <w:rFonts w:ascii="Calibri" w:hAnsi="Calibri" w:cs="Arial"/>
                <w:sz w:val="28"/>
                <w:szCs w:val="28"/>
              </w:rPr>
            </w:pPr>
            <w:r w:rsidRPr="001F10FD">
              <w:rPr>
                <w:rFonts w:ascii="Calibri" w:hAnsi="Calibri" w:cs="Calibri"/>
                <w:sz w:val="28"/>
                <w:szCs w:val="28"/>
              </w:rPr>
              <w:t>Respect, Participation, Pride</w:t>
            </w: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453"/>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521"/>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768"/>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521"/>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767"/>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521"/>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464"/>
        </w:trPr>
        <w:tc>
          <w:tcPr>
            <w:tcW w:w="7529" w:type="dxa"/>
            <w:vMerge w:val="restart"/>
            <w:tcBorders>
              <w:top w:val="nil"/>
              <w:left w:val="single" w:sz="4" w:space="0" w:color="auto"/>
            </w:tcBorders>
          </w:tcPr>
          <w:p w:rsidR="00B47CF3" w:rsidRPr="00B4252F"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r w:rsidRPr="001F10FD">
              <w:rPr>
                <w:rFonts w:ascii="Calibri" w:hAnsi="Calibri" w:cs="Arial"/>
                <w:b/>
                <w:sz w:val="28"/>
                <w:szCs w:val="28"/>
              </w:rPr>
              <w:t xml:space="preserve">Term Two: </w:t>
            </w:r>
            <w:r w:rsidRPr="001F10FD">
              <w:rPr>
                <w:rFonts w:ascii="Calibri" w:hAnsi="Calibri" w:cs="Arial"/>
                <w:b/>
                <w:sz w:val="28"/>
                <w:szCs w:val="28"/>
              </w:rPr>
              <w:tab/>
            </w:r>
            <w:r w:rsidRPr="001F10FD">
              <w:rPr>
                <w:rFonts w:ascii="Calibri" w:hAnsi="Calibri" w:cs="Arial"/>
                <w:b/>
                <w:sz w:val="28"/>
                <w:szCs w:val="28"/>
              </w:rPr>
              <w:tab/>
            </w:r>
            <w:r w:rsidRPr="001F10FD">
              <w:rPr>
                <w:rFonts w:ascii="Calibri" w:hAnsi="Calibri" w:cs="Arial"/>
                <w:b/>
                <w:sz w:val="28"/>
                <w:szCs w:val="28"/>
              </w:rPr>
              <w:tab/>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sidRPr="001F10FD">
              <w:rPr>
                <w:rFonts w:ascii="Calibri" w:hAnsi="Calibri" w:cs="Arial"/>
                <w:sz w:val="28"/>
                <w:szCs w:val="28"/>
              </w:rPr>
              <w:t xml:space="preserve">Statistics </w:t>
            </w:r>
            <w:r>
              <w:rPr>
                <w:rFonts w:ascii="Calibri" w:hAnsi="Calibri" w:cs="Arial"/>
                <w:sz w:val="28"/>
                <w:szCs w:val="28"/>
              </w:rPr>
              <w:t xml:space="preserve">with Fractions and </w:t>
            </w:r>
            <w:r w:rsidRPr="001F10FD">
              <w:rPr>
                <w:rFonts w:ascii="Calibri" w:hAnsi="Calibri" w:cs="Arial"/>
                <w:sz w:val="28"/>
                <w:szCs w:val="28"/>
              </w:rPr>
              <w:t>Percentages</w:t>
            </w: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Pr>
                <w:rFonts w:ascii="Calibri" w:hAnsi="Calibri" w:cs="Arial"/>
                <w:sz w:val="28"/>
                <w:szCs w:val="28"/>
              </w:rPr>
              <w:t>Term Two Portfolio Tasks</w:t>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Pr="00075534" w:rsidRDefault="00B47CF3" w:rsidP="00851D52">
            <w:pPr>
              <w:pStyle w:val="Header"/>
              <w:tabs>
                <w:tab w:val="left" w:pos="567"/>
                <w:tab w:val="left" w:pos="3065"/>
                <w:tab w:val="left" w:pos="6804"/>
                <w:tab w:val="left" w:pos="8022"/>
                <w:tab w:val="left" w:pos="10490"/>
              </w:tabs>
              <w:jc w:val="left"/>
              <w:rPr>
                <w:rFonts w:ascii="Calibri" w:hAnsi="Calibri" w:cs="Arial"/>
                <w:i/>
                <w:sz w:val="28"/>
                <w:szCs w:val="28"/>
              </w:rPr>
            </w:pPr>
            <w:r w:rsidRPr="00075534">
              <w:rPr>
                <w:rFonts w:ascii="Calibri" w:hAnsi="Calibri" w:cs="Arial"/>
                <w:sz w:val="28"/>
                <w:szCs w:val="28"/>
              </w:rPr>
              <w:t>L</w:t>
            </w:r>
            <w:r w:rsidRPr="00075534">
              <w:rPr>
                <w:rFonts w:ascii="Calibri" w:hAnsi="Calibri" w:cs="Arial"/>
                <w:i/>
                <w:sz w:val="28"/>
                <w:szCs w:val="28"/>
              </w:rPr>
              <w:t xml:space="preserve">earning Competencies: </w:t>
            </w:r>
          </w:p>
          <w:p w:rsidR="00B47CF3" w:rsidRDefault="00B47CF3" w:rsidP="00851D52">
            <w:pPr>
              <w:pStyle w:val="Header"/>
              <w:tabs>
                <w:tab w:val="left" w:pos="567"/>
                <w:tab w:val="left" w:pos="3065"/>
                <w:tab w:val="left" w:pos="6804"/>
                <w:tab w:val="left" w:pos="8022"/>
                <w:tab w:val="left" w:pos="10490"/>
              </w:tabs>
              <w:jc w:val="left"/>
              <w:rPr>
                <w:rFonts w:ascii="Calibri" w:hAnsi="Calibri" w:cs="Calibri"/>
                <w:sz w:val="28"/>
                <w:szCs w:val="28"/>
              </w:rPr>
            </w:pPr>
            <w:r w:rsidRPr="00075534">
              <w:rPr>
                <w:rFonts w:ascii="Calibri" w:hAnsi="Calibri" w:cs="Calibri"/>
                <w:sz w:val="28"/>
                <w:szCs w:val="28"/>
              </w:rPr>
              <w:t>Respect, Participation, Pride</w:t>
            </w:r>
          </w:p>
          <w:p w:rsidR="00B47CF3" w:rsidRPr="001F10FD" w:rsidRDefault="00B47CF3" w:rsidP="00851D52">
            <w:pPr>
              <w:pStyle w:val="Header"/>
              <w:tabs>
                <w:tab w:val="left" w:pos="567"/>
                <w:tab w:val="left" w:pos="3065"/>
                <w:tab w:val="left" w:pos="6804"/>
                <w:tab w:val="left" w:pos="8022"/>
                <w:tab w:val="left" w:pos="10490"/>
              </w:tabs>
              <w:jc w:val="left"/>
              <w:rPr>
                <w:rFonts w:ascii="Calibri" w:hAnsi="Calibri" w:cs="Arial"/>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400"/>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612"/>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611"/>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557"/>
        </w:trPr>
        <w:tc>
          <w:tcPr>
            <w:tcW w:w="7529" w:type="dxa"/>
            <w:vMerge w:val="restart"/>
            <w:tcBorders>
              <w:top w:val="nil"/>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sz w:val="28"/>
                <w:szCs w:val="28"/>
              </w:rPr>
            </w:pPr>
            <w:r w:rsidRPr="001F10FD">
              <w:rPr>
                <w:rFonts w:ascii="Calibri" w:hAnsi="Calibri" w:cs="Arial"/>
                <w:b/>
                <w:sz w:val="28"/>
                <w:szCs w:val="28"/>
              </w:rPr>
              <w:t xml:space="preserve">Term Three: </w:t>
            </w:r>
            <w:r w:rsidRPr="001F10FD">
              <w:rPr>
                <w:rFonts w:ascii="Calibri" w:hAnsi="Calibri" w:cs="Arial"/>
                <w:b/>
                <w:sz w:val="28"/>
                <w:szCs w:val="28"/>
              </w:rPr>
              <w:tab/>
            </w: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sidRPr="001F10FD">
              <w:rPr>
                <w:rFonts w:ascii="Calibri" w:hAnsi="Calibri" w:cs="Arial"/>
                <w:sz w:val="28"/>
                <w:szCs w:val="28"/>
              </w:rPr>
              <w:t>Measurement and Shape</w:t>
            </w:r>
            <w:r>
              <w:rPr>
                <w:rFonts w:ascii="Calibri" w:hAnsi="Calibri" w:cs="Arial"/>
                <w:sz w:val="28"/>
                <w:szCs w:val="28"/>
              </w:rPr>
              <w:t xml:space="preserve"> with Decimals</w:t>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Pr>
                <w:rFonts w:ascii="Calibri" w:hAnsi="Calibri" w:cs="Arial"/>
                <w:sz w:val="28"/>
                <w:szCs w:val="28"/>
              </w:rPr>
              <w:t>Term Three Portfolio Tasks</w:t>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Pr="00075534" w:rsidRDefault="00B47CF3" w:rsidP="00851D52">
            <w:pPr>
              <w:pStyle w:val="Header"/>
              <w:tabs>
                <w:tab w:val="left" w:pos="567"/>
                <w:tab w:val="left" w:pos="3065"/>
                <w:tab w:val="left" w:pos="6804"/>
                <w:tab w:val="left" w:pos="8022"/>
                <w:tab w:val="left" w:pos="10490"/>
              </w:tabs>
              <w:jc w:val="left"/>
              <w:rPr>
                <w:rFonts w:ascii="Calibri" w:hAnsi="Calibri" w:cs="Arial"/>
                <w:i/>
                <w:sz w:val="28"/>
                <w:szCs w:val="28"/>
              </w:rPr>
            </w:pPr>
            <w:r w:rsidRPr="00075534">
              <w:rPr>
                <w:rFonts w:ascii="Calibri" w:hAnsi="Calibri" w:cs="Arial"/>
                <w:sz w:val="28"/>
                <w:szCs w:val="28"/>
              </w:rPr>
              <w:t>L</w:t>
            </w:r>
            <w:r w:rsidRPr="00075534">
              <w:rPr>
                <w:rFonts w:ascii="Calibri" w:hAnsi="Calibri" w:cs="Arial"/>
                <w:i/>
                <w:sz w:val="28"/>
                <w:szCs w:val="28"/>
              </w:rPr>
              <w:t xml:space="preserve">earning Competencies: </w:t>
            </w:r>
          </w:p>
          <w:p w:rsidR="00B47CF3" w:rsidRPr="001F10FD" w:rsidRDefault="00B47CF3" w:rsidP="00851D52">
            <w:pPr>
              <w:pStyle w:val="Header"/>
              <w:tabs>
                <w:tab w:val="left" w:pos="567"/>
                <w:tab w:val="left" w:pos="3065"/>
                <w:tab w:val="left" w:pos="6804"/>
                <w:tab w:val="left" w:pos="8022"/>
                <w:tab w:val="left" w:pos="10490"/>
              </w:tabs>
              <w:jc w:val="left"/>
              <w:rPr>
                <w:rFonts w:ascii="Calibri" w:hAnsi="Calibri" w:cs="Arial"/>
                <w:sz w:val="28"/>
                <w:szCs w:val="28"/>
              </w:rPr>
            </w:pPr>
            <w:r w:rsidRPr="00075534">
              <w:rPr>
                <w:rFonts w:ascii="Calibri" w:hAnsi="Calibri" w:cs="Calibri"/>
                <w:sz w:val="28"/>
                <w:szCs w:val="28"/>
              </w:rPr>
              <w:t>Respect, Participation, Pride</w:t>
            </w: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768"/>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768"/>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tc>
      </w:tr>
      <w:tr w:rsidR="00B47CF3" w:rsidRPr="00FC5261" w:rsidTr="00851D52">
        <w:tblPrEx>
          <w:tblCellMar>
            <w:top w:w="0" w:type="dxa"/>
            <w:bottom w:w="0" w:type="dxa"/>
          </w:tblCellMar>
        </w:tblPrEx>
        <w:trPr>
          <w:trHeight w:val="767"/>
        </w:trPr>
        <w:tc>
          <w:tcPr>
            <w:tcW w:w="7529" w:type="dxa"/>
            <w:vMerge/>
            <w:tcBorders>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outlineLvl w:val="0"/>
              <w:rPr>
                <w:rFonts w:ascii="Calibri" w:hAnsi="Calibri" w:cs="Arial"/>
                <w:b/>
                <w:sz w:val="28"/>
                <w:szCs w:val="28"/>
              </w:rPr>
            </w:pP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tc>
      </w:tr>
      <w:tr w:rsidR="00B47CF3" w:rsidRPr="004073E2" w:rsidTr="00851D52">
        <w:tblPrEx>
          <w:tblCellMar>
            <w:top w:w="0" w:type="dxa"/>
            <w:bottom w:w="0" w:type="dxa"/>
          </w:tblCellMar>
        </w:tblPrEx>
        <w:trPr>
          <w:trHeight w:val="375"/>
        </w:trPr>
        <w:tc>
          <w:tcPr>
            <w:tcW w:w="7529" w:type="dxa"/>
            <w:vMerge w:val="restart"/>
            <w:tcBorders>
              <w:top w:val="nil"/>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b/>
                <w:sz w:val="28"/>
                <w:szCs w:val="28"/>
              </w:rPr>
            </w:pPr>
            <w:r w:rsidRPr="001F10FD">
              <w:rPr>
                <w:rFonts w:ascii="Calibri" w:hAnsi="Calibri" w:cs="Arial"/>
                <w:b/>
                <w:sz w:val="28"/>
                <w:szCs w:val="28"/>
              </w:rPr>
              <w:t xml:space="preserve">Term Four: </w:t>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sidRPr="001F10FD">
              <w:rPr>
                <w:rFonts w:ascii="Calibri" w:hAnsi="Calibri" w:cs="Arial"/>
                <w:sz w:val="28"/>
                <w:szCs w:val="28"/>
              </w:rPr>
              <w:t xml:space="preserve">Equations </w:t>
            </w:r>
            <w:r>
              <w:rPr>
                <w:rFonts w:ascii="Calibri" w:hAnsi="Calibri" w:cs="Arial"/>
                <w:sz w:val="28"/>
                <w:szCs w:val="28"/>
              </w:rPr>
              <w:t>and Expressions</w:t>
            </w:r>
          </w:p>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p>
          <w:p w:rsidR="00B47CF3"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sz w:val="28"/>
                <w:szCs w:val="28"/>
              </w:rPr>
            </w:pPr>
            <w:r>
              <w:rPr>
                <w:rFonts w:ascii="Calibri" w:hAnsi="Calibri" w:cs="Arial"/>
                <w:sz w:val="28"/>
                <w:szCs w:val="28"/>
              </w:rPr>
              <w:t>Term Four Portfolio Tasks</w:t>
            </w:r>
          </w:p>
          <w:p w:rsidR="00B47CF3" w:rsidRDefault="00B47CF3" w:rsidP="00851D52">
            <w:pPr>
              <w:pStyle w:val="Header"/>
              <w:tabs>
                <w:tab w:val="left" w:pos="567"/>
                <w:tab w:val="left" w:pos="3065"/>
                <w:tab w:val="left" w:pos="6804"/>
                <w:tab w:val="left" w:pos="8022"/>
                <w:tab w:val="left" w:pos="10490"/>
              </w:tabs>
              <w:jc w:val="left"/>
              <w:rPr>
                <w:rFonts w:ascii="Calibri" w:hAnsi="Calibri" w:cs="Arial"/>
                <w:sz w:val="28"/>
                <w:szCs w:val="28"/>
              </w:rPr>
            </w:pPr>
          </w:p>
          <w:p w:rsidR="00B47CF3" w:rsidRPr="00075534" w:rsidRDefault="00B47CF3" w:rsidP="00851D52">
            <w:pPr>
              <w:pStyle w:val="Header"/>
              <w:tabs>
                <w:tab w:val="left" w:pos="567"/>
                <w:tab w:val="left" w:pos="3065"/>
                <w:tab w:val="left" w:pos="6804"/>
                <w:tab w:val="left" w:pos="8022"/>
                <w:tab w:val="left" w:pos="10490"/>
              </w:tabs>
              <w:jc w:val="left"/>
              <w:rPr>
                <w:rFonts w:ascii="Calibri" w:hAnsi="Calibri" w:cs="Arial"/>
                <w:i/>
                <w:sz w:val="28"/>
                <w:szCs w:val="28"/>
              </w:rPr>
            </w:pPr>
            <w:r w:rsidRPr="00075534">
              <w:rPr>
                <w:rFonts w:ascii="Calibri" w:hAnsi="Calibri" w:cs="Arial"/>
                <w:sz w:val="28"/>
                <w:szCs w:val="28"/>
              </w:rPr>
              <w:t>L</w:t>
            </w:r>
            <w:r w:rsidRPr="00075534">
              <w:rPr>
                <w:rFonts w:ascii="Calibri" w:hAnsi="Calibri" w:cs="Arial"/>
                <w:i/>
                <w:sz w:val="28"/>
                <w:szCs w:val="28"/>
              </w:rPr>
              <w:t xml:space="preserve">earning Competencies: </w:t>
            </w:r>
          </w:p>
          <w:p w:rsidR="00B47CF3" w:rsidRPr="001F10FD" w:rsidRDefault="00B47CF3" w:rsidP="00851D52">
            <w:pPr>
              <w:pStyle w:val="Header"/>
              <w:tabs>
                <w:tab w:val="left" w:pos="567"/>
                <w:tab w:val="left" w:pos="3065"/>
                <w:tab w:val="left" w:pos="6804"/>
                <w:tab w:val="left" w:pos="8022"/>
                <w:tab w:val="left" w:pos="10490"/>
              </w:tabs>
              <w:jc w:val="left"/>
              <w:rPr>
                <w:rFonts w:ascii="Calibri" w:hAnsi="Calibri" w:cs="Arial"/>
                <w:sz w:val="28"/>
                <w:szCs w:val="28"/>
              </w:rPr>
            </w:pPr>
            <w:r w:rsidRPr="00075534">
              <w:rPr>
                <w:rFonts w:ascii="Calibri" w:hAnsi="Calibri" w:cs="Calibri"/>
                <w:sz w:val="28"/>
                <w:szCs w:val="28"/>
              </w:rPr>
              <w:t>Respect, Participation, Pride</w:t>
            </w:r>
          </w:p>
        </w:tc>
        <w:tc>
          <w:tcPr>
            <w:tcW w:w="2252" w:type="dxa"/>
            <w:tcBorders>
              <w:left w:val="nil"/>
            </w:tcBorders>
            <w:shd w:val="clear" w:color="auto" w:fill="auto"/>
          </w:tcPr>
          <w:p w:rsidR="00B47CF3" w:rsidRPr="001F10FD"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4073E2" w:rsidTr="00851D52">
        <w:tblPrEx>
          <w:tblCellMar>
            <w:top w:w="0" w:type="dxa"/>
            <w:bottom w:w="0" w:type="dxa"/>
          </w:tblCellMar>
        </w:tblPrEx>
        <w:trPr>
          <w:trHeight w:val="375"/>
        </w:trPr>
        <w:tc>
          <w:tcPr>
            <w:tcW w:w="7529" w:type="dxa"/>
            <w:vMerge/>
            <w:tcBorders>
              <w:top w:val="nil"/>
              <w:left w:val="single" w:sz="4" w:space="0" w:color="auto"/>
            </w:tcBorders>
          </w:tcPr>
          <w:p w:rsidR="00B47CF3" w:rsidRPr="001F10FD"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b/>
                <w:sz w:val="28"/>
                <w:szCs w:val="28"/>
              </w:rPr>
            </w:pPr>
          </w:p>
        </w:tc>
        <w:tc>
          <w:tcPr>
            <w:tcW w:w="2252" w:type="dxa"/>
            <w:tcBorders>
              <w:left w:val="nil"/>
            </w:tcBorders>
            <w:shd w:val="clear" w:color="auto" w:fill="auto"/>
          </w:tcPr>
          <w:p w:rsidR="00B47CF3" w:rsidRDefault="00B47CF3" w:rsidP="00851D52">
            <w:pPr>
              <w:jc w:val="left"/>
              <w:rPr>
                <w:rFonts w:ascii="Calibri" w:hAnsi="Calibri" w:cs="Arial"/>
                <w:sz w:val="28"/>
                <w:szCs w:val="28"/>
              </w:rPr>
            </w:pPr>
          </w:p>
          <w:p w:rsidR="00B47CF3" w:rsidRPr="001F10FD" w:rsidRDefault="00B47CF3" w:rsidP="00851D52">
            <w:pPr>
              <w:jc w:val="left"/>
              <w:rPr>
                <w:rFonts w:ascii="Calibri" w:hAnsi="Calibri" w:cs="Arial"/>
                <w:sz w:val="28"/>
                <w:szCs w:val="28"/>
              </w:rPr>
            </w:pPr>
          </w:p>
        </w:tc>
      </w:tr>
      <w:tr w:rsidR="00B47CF3" w:rsidRPr="004073E2" w:rsidTr="00851D52">
        <w:tblPrEx>
          <w:tblCellMar>
            <w:top w:w="0" w:type="dxa"/>
            <w:bottom w:w="0" w:type="dxa"/>
          </w:tblCellMar>
        </w:tblPrEx>
        <w:trPr>
          <w:trHeight w:val="840"/>
        </w:trPr>
        <w:tc>
          <w:tcPr>
            <w:tcW w:w="7529" w:type="dxa"/>
            <w:vMerge/>
            <w:tcBorders>
              <w:top w:val="nil"/>
              <w:left w:val="single" w:sz="4" w:space="0" w:color="auto"/>
            </w:tcBorders>
          </w:tcPr>
          <w:p w:rsidR="00B47CF3" w:rsidRPr="00A03990"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b/>
                <w:sz w:val="20"/>
              </w:rPr>
            </w:pPr>
          </w:p>
        </w:tc>
        <w:tc>
          <w:tcPr>
            <w:tcW w:w="2252" w:type="dxa"/>
            <w:tcBorders>
              <w:left w:val="nil"/>
            </w:tcBorders>
            <w:shd w:val="clear" w:color="auto" w:fill="auto"/>
          </w:tcPr>
          <w:p w:rsidR="00B47CF3" w:rsidRDefault="00B47CF3" w:rsidP="00851D52">
            <w:pPr>
              <w:jc w:val="left"/>
              <w:rPr>
                <w:rFonts w:ascii="Calibri" w:hAnsi="Calibri" w:cs="Arial"/>
                <w:sz w:val="20"/>
              </w:rPr>
            </w:pPr>
          </w:p>
          <w:p w:rsidR="00B47CF3" w:rsidRDefault="00B47CF3" w:rsidP="00851D52">
            <w:pPr>
              <w:jc w:val="left"/>
              <w:rPr>
                <w:rFonts w:ascii="Calibri" w:hAnsi="Calibri" w:cs="Arial"/>
                <w:sz w:val="20"/>
              </w:rPr>
            </w:pPr>
          </w:p>
          <w:p w:rsidR="00B47CF3" w:rsidRPr="00A03990" w:rsidRDefault="00B47CF3" w:rsidP="00851D52">
            <w:pPr>
              <w:jc w:val="left"/>
              <w:rPr>
                <w:rFonts w:ascii="Calibri" w:hAnsi="Calibri" w:cs="Arial"/>
                <w:sz w:val="20"/>
              </w:rPr>
            </w:pPr>
          </w:p>
        </w:tc>
      </w:tr>
      <w:tr w:rsidR="00B47CF3" w:rsidRPr="004073E2" w:rsidTr="00851D52">
        <w:tblPrEx>
          <w:tblCellMar>
            <w:top w:w="0" w:type="dxa"/>
            <w:bottom w:w="0" w:type="dxa"/>
          </w:tblCellMar>
        </w:tblPrEx>
        <w:trPr>
          <w:trHeight w:val="571"/>
        </w:trPr>
        <w:tc>
          <w:tcPr>
            <w:tcW w:w="7529" w:type="dxa"/>
            <w:vMerge/>
            <w:tcBorders>
              <w:top w:val="nil"/>
              <w:left w:val="single" w:sz="4" w:space="0" w:color="auto"/>
            </w:tcBorders>
          </w:tcPr>
          <w:p w:rsidR="00B47CF3" w:rsidRPr="00A03990" w:rsidRDefault="00B47CF3" w:rsidP="00851D52">
            <w:pPr>
              <w:pStyle w:val="Header"/>
              <w:tabs>
                <w:tab w:val="clear" w:pos="4320"/>
                <w:tab w:val="clear" w:pos="8640"/>
                <w:tab w:val="left" w:pos="567"/>
                <w:tab w:val="left" w:pos="3065"/>
                <w:tab w:val="left" w:pos="6804"/>
                <w:tab w:val="left" w:pos="8022"/>
                <w:tab w:val="left" w:pos="10490"/>
              </w:tabs>
              <w:jc w:val="left"/>
              <w:rPr>
                <w:rFonts w:ascii="Calibri" w:hAnsi="Calibri" w:cs="Arial"/>
                <w:b/>
                <w:sz w:val="20"/>
              </w:rPr>
            </w:pPr>
          </w:p>
        </w:tc>
        <w:tc>
          <w:tcPr>
            <w:tcW w:w="2252" w:type="dxa"/>
            <w:tcBorders>
              <w:left w:val="nil"/>
            </w:tcBorders>
            <w:shd w:val="clear" w:color="auto" w:fill="auto"/>
          </w:tcPr>
          <w:p w:rsidR="00B47CF3" w:rsidRDefault="00B47CF3" w:rsidP="00851D52">
            <w:pPr>
              <w:jc w:val="left"/>
              <w:rPr>
                <w:rFonts w:ascii="Calibri" w:hAnsi="Calibri" w:cs="Arial"/>
                <w:sz w:val="20"/>
              </w:rPr>
            </w:pPr>
          </w:p>
          <w:p w:rsidR="00B47CF3" w:rsidRDefault="00B47CF3" w:rsidP="00851D52">
            <w:pPr>
              <w:jc w:val="left"/>
              <w:rPr>
                <w:rFonts w:ascii="Calibri" w:hAnsi="Calibri" w:cs="Arial"/>
                <w:sz w:val="20"/>
              </w:rPr>
            </w:pPr>
          </w:p>
          <w:p w:rsidR="00B47CF3" w:rsidRPr="00A03990" w:rsidRDefault="00B47CF3" w:rsidP="00851D52">
            <w:pPr>
              <w:jc w:val="left"/>
              <w:rPr>
                <w:rFonts w:ascii="Calibri" w:hAnsi="Calibri" w:cs="Arial"/>
                <w:sz w:val="20"/>
              </w:rPr>
            </w:pPr>
          </w:p>
        </w:tc>
      </w:tr>
    </w:tbl>
    <w:p w:rsidR="00D178C9" w:rsidRDefault="00D178C9"/>
    <w:sectPr w:rsidR="00D178C9" w:rsidSect="00B47CF3">
      <w:pgSz w:w="11906" w:h="16838"/>
      <w:pgMar w:top="567"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F3"/>
    <w:rsid w:val="00B47CF3"/>
    <w:rsid w:val="00D178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C63F"/>
  <w15:chartTrackingRefBased/>
  <w15:docId w15:val="{E31A5EC4-619B-4427-94D7-50BE976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F3"/>
    <w:pPr>
      <w:tabs>
        <w:tab w:val="left" w:pos="567"/>
      </w:tab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B47CF3"/>
    <w:pPr>
      <w:keepNext/>
      <w:outlineLvl w:val="0"/>
    </w:pPr>
    <w:rPr>
      <w:b/>
      <w:u w:val="single"/>
    </w:rPr>
  </w:style>
  <w:style w:type="paragraph" w:styleId="Heading2">
    <w:name w:val="heading 2"/>
    <w:basedOn w:val="Normal"/>
    <w:next w:val="Normal"/>
    <w:link w:val="Heading2Char"/>
    <w:qFormat/>
    <w:rsid w:val="00B47CF3"/>
    <w:pPr>
      <w:keepNext/>
      <w:outlineLvl w:val="1"/>
    </w:pPr>
    <w:rPr>
      <w:b/>
      <w:sz w:val="20"/>
    </w:rPr>
  </w:style>
  <w:style w:type="paragraph" w:styleId="Heading3">
    <w:name w:val="heading 3"/>
    <w:basedOn w:val="Normal"/>
    <w:next w:val="Normal"/>
    <w:link w:val="Heading3Char"/>
    <w:qFormat/>
    <w:rsid w:val="00B47CF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CF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B47CF3"/>
    <w:rPr>
      <w:rFonts w:ascii="Arial" w:eastAsia="Times New Roman" w:hAnsi="Arial" w:cs="Times New Roman"/>
      <w:b/>
      <w:sz w:val="20"/>
      <w:szCs w:val="20"/>
    </w:rPr>
  </w:style>
  <w:style w:type="character" w:customStyle="1" w:styleId="Heading3Char">
    <w:name w:val="Heading 3 Char"/>
    <w:basedOn w:val="DefaultParagraphFont"/>
    <w:link w:val="Heading3"/>
    <w:rsid w:val="00B47CF3"/>
    <w:rPr>
      <w:rFonts w:ascii="Arial" w:eastAsia="Times New Roman" w:hAnsi="Arial" w:cs="Times New Roman"/>
      <w:b/>
      <w:sz w:val="24"/>
      <w:szCs w:val="20"/>
    </w:rPr>
  </w:style>
  <w:style w:type="paragraph" w:styleId="BodyText">
    <w:name w:val="Body Text"/>
    <w:basedOn w:val="Normal"/>
    <w:link w:val="BodyTextChar"/>
    <w:rsid w:val="00B47CF3"/>
    <w:rPr>
      <w:sz w:val="20"/>
    </w:rPr>
  </w:style>
  <w:style w:type="character" w:customStyle="1" w:styleId="BodyTextChar">
    <w:name w:val="Body Text Char"/>
    <w:basedOn w:val="DefaultParagraphFont"/>
    <w:link w:val="BodyText"/>
    <w:rsid w:val="00B47CF3"/>
    <w:rPr>
      <w:rFonts w:ascii="Arial" w:eastAsia="Times New Roman" w:hAnsi="Arial" w:cs="Times New Roman"/>
      <w:sz w:val="20"/>
      <w:szCs w:val="20"/>
    </w:rPr>
  </w:style>
  <w:style w:type="paragraph" w:styleId="Header">
    <w:name w:val="header"/>
    <w:basedOn w:val="Normal"/>
    <w:link w:val="HeaderChar"/>
    <w:rsid w:val="00B47CF3"/>
    <w:pPr>
      <w:tabs>
        <w:tab w:val="clear" w:pos="567"/>
        <w:tab w:val="center" w:pos="4320"/>
        <w:tab w:val="right" w:pos="8640"/>
      </w:tabs>
    </w:pPr>
  </w:style>
  <w:style w:type="character" w:customStyle="1" w:styleId="HeaderChar">
    <w:name w:val="Header Char"/>
    <w:basedOn w:val="DefaultParagraphFont"/>
    <w:link w:val="Header"/>
    <w:rsid w:val="00B47CF3"/>
    <w:rPr>
      <w:rFonts w:ascii="Arial" w:eastAsia="Times New Roman" w:hAnsi="Arial" w:cs="Times New Roman"/>
      <w:sz w:val="24"/>
      <w:szCs w:val="20"/>
    </w:rPr>
  </w:style>
  <w:style w:type="paragraph" w:styleId="BodyText2">
    <w:name w:val="Body Text 2"/>
    <w:basedOn w:val="Normal"/>
    <w:link w:val="BodyText2Char"/>
    <w:rsid w:val="00B47CF3"/>
    <w:pPr>
      <w:jc w:val="left"/>
    </w:pPr>
    <w:rPr>
      <w:sz w:val="20"/>
    </w:rPr>
  </w:style>
  <w:style w:type="character" w:customStyle="1" w:styleId="BodyText2Char">
    <w:name w:val="Body Text 2 Char"/>
    <w:basedOn w:val="DefaultParagraphFont"/>
    <w:link w:val="BodyText2"/>
    <w:rsid w:val="00B47CF3"/>
    <w:rPr>
      <w:rFonts w:ascii="Arial" w:eastAsia="Times New Roman" w:hAnsi="Arial" w:cs="Times New Roman"/>
      <w:sz w:val="20"/>
      <w:szCs w:val="20"/>
    </w:rPr>
  </w:style>
  <w:style w:type="paragraph" w:styleId="BodyTextIndent">
    <w:name w:val="Body Text Indent"/>
    <w:basedOn w:val="Normal"/>
    <w:link w:val="BodyTextIndentChar"/>
    <w:rsid w:val="00B47CF3"/>
    <w:pPr>
      <w:tabs>
        <w:tab w:val="left" w:pos="567"/>
      </w:tabs>
      <w:jc w:val="left"/>
    </w:pPr>
    <w:rPr>
      <w:sz w:val="20"/>
    </w:rPr>
  </w:style>
  <w:style w:type="character" w:customStyle="1" w:styleId="BodyTextIndentChar">
    <w:name w:val="Body Text Indent Char"/>
    <w:basedOn w:val="DefaultParagraphFont"/>
    <w:link w:val="BodyTextIndent"/>
    <w:rsid w:val="00B47CF3"/>
    <w:rPr>
      <w:rFonts w:ascii="Arial" w:eastAsia="Times New Roman" w:hAnsi="Arial" w:cs="Times New Roman"/>
      <w:sz w:val="20"/>
      <w:szCs w:val="20"/>
    </w:rPr>
  </w:style>
  <w:style w:type="character" w:styleId="Hyperlink">
    <w:name w:val="Hyperlink"/>
    <w:rsid w:val="00B47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Hughes</dc:creator>
  <cp:keywords/>
  <dc:description/>
  <cp:lastModifiedBy>Jolene Hughes</cp:lastModifiedBy>
  <cp:revision>1</cp:revision>
  <dcterms:created xsi:type="dcterms:W3CDTF">2020-01-30T00:55:00Z</dcterms:created>
  <dcterms:modified xsi:type="dcterms:W3CDTF">2020-01-30T00:59:00Z</dcterms:modified>
</cp:coreProperties>
</file>