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1"/>
        <w:gridCol w:w="2126"/>
        <w:gridCol w:w="992"/>
        <w:gridCol w:w="567"/>
        <w:gridCol w:w="709"/>
        <w:gridCol w:w="2693"/>
        <w:gridCol w:w="937"/>
      </w:tblGrid>
      <w:tr w:rsidR="006E4EEF" w:rsidRPr="000D71AF" w:rsidTr="00296765">
        <w:trPr>
          <w:cantSplit/>
          <w:trHeight w:val="2136"/>
        </w:trPr>
        <w:tc>
          <w:tcPr>
            <w:tcW w:w="8081" w:type="dxa"/>
            <w:vMerge w:val="restart"/>
          </w:tcPr>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b/>
                <w:szCs w:val="24"/>
              </w:rPr>
            </w:pPr>
            <w:r w:rsidRPr="000D71AF">
              <w:rPr>
                <w:rFonts w:ascii="Calibri" w:hAnsi="Calibri" w:cs="Calibri"/>
                <w:b/>
                <w:szCs w:val="24"/>
              </w:rPr>
              <w:t>Tauranga Girls’ College Mathematics Department</w:t>
            </w:r>
          </w:p>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b/>
                <w:szCs w:val="24"/>
              </w:rPr>
            </w:pPr>
            <w:r w:rsidRPr="000D71AF">
              <w:rPr>
                <w:rFonts w:ascii="Calibri" w:hAnsi="Calibri" w:cs="Calibri"/>
                <w:b/>
                <w:szCs w:val="24"/>
              </w:rPr>
              <w:t>Year 11MAE,</w:t>
            </w:r>
            <w:r>
              <w:rPr>
                <w:rFonts w:ascii="Calibri" w:hAnsi="Calibri" w:cs="Calibri"/>
                <w:b/>
                <w:szCs w:val="24"/>
              </w:rPr>
              <w:t xml:space="preserve"> Mathematics with Extension 2015</w:t>
            </w:r>
          </w:p>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sz w:val="20"/>
              </w:rPr>
            </w:pPr>
            <w:bookmarkStart w:id="0" w:name="_GoBack"/>
            <w:bookmarkEnd w:id="0"/>
          </w:p>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r w:rsidRPr="000D71AF">
              <w:rPr>
                <w:rFonts w:ascii="Calibri" w:hAnsi="Calibri" w:cs="Calibri"/>
                <w:b/>
                <w:sz w:val="20"/>
              </w:rPr>
              <w:t>About 11MAE</w:t>
            </w:r>
          </w:p>
          <w:p w:rsidR="006E4EEF" w:rsidRDefault="00E2492B" w:rsidP="00296765">
            <w:pPr>
              <w:pStyle w:val="Header"/>
              <w:tabs>
                <w:tab w:val="clear" w:pos="4320"/>
                <w:tab w:val="clear" w:pos="8640"/>
                <w:tab w:val="left" w:pos="567"/>
                <w:tab w:val="left" w:pos="6521"/>
                <w:tab w:val="left" w:pos="8022"/>
                <w:tab w:val="left" w:pos="9923"/>
              </w:tabs>
              <w:ind w:right="176"/>
              <w:jc w:val="left"/>
              <w:rPr>
                <w:rFonts w:ascii="Calibri" w:hAnsi="Calibri" w:cs="Calibri"/>
                <w:sz w:val="20"/>
              </w:rPr>
            </w:pPr>
            <w:r>
              <w:rPr>
                <w:noProof/>
                <w:sz w:val="40"/>
                <w:szCs w:val="40"/>
                <w:lang w:eastAsia="en-NZ"/>
              </w:rPr>
              <w:drawing>
                <wp:anchor distT="0" distB="0" distL="114300" distR="114300" simplePos="0" relativeHeight="251659264" behindDoc="1" locked="0" layoutInCell="1" allowOverlap="1" wp14:anchorId="6CDAC06F" wp14:editId="1F155E68">
                  <wp:simplePos x="0" y="0"/>
                  <wp:positionH relativeFrom="column">
                    <wp:posOffset>4615180</wp:posOffset>
                  </wp:positionH>
                  <wp:positionV relativeFrom="paragraph">
                    <wp:posOffset>-683895</wp:posOffset>
                  </wp:positionV>
                  <wp:extent cx="437515" cy="548640"/>
                  <wp:effectExtent l="0" t="0" r="635" b="3810"/>
                  <wp:wrapTight wrapText="bothSides">
                    <wp:wrapPolygon edited="0">
                      <wp:start x="0" y="0"/>
                      <wp:lineTo x="0" y="21000"/>
                      <wp:lineTo x="20691" y="21000"/>
                      <wp:lineTo x="20691" y="0"/>
                      <wp:lineTo x="0" y="0"/>
                    </wp:wrapPolygon>
                  </wp:wrapTight>
                  <wp:docPr id="10" name="Picture 10"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515" cy="548640"/>
                          </a:xfrm>
                          <a:prstGeom prst="rect">
                            <a:avLst/>
                          </a:prstGeom>
                          <a:noFill/>
                        </pic:spPr>
                      </pic:pic>
                    </a:graphicData>
                  </a:graphic>
                  <wp14:sizeRelH relativeFrom="page">
                    <wp14:pctWidth>0</wp14:pctWidth>
                  </wp14:sizeRelH>
                  <wp14:sizeRelV relativeFrom="page">
                    <wp14:pctHeight>0</wp14:pctHeight>
                  </wp14:sizeRelV>
                </wp:anchor>
              </w:drawing>
            </w:r>
            <w:r w:rsidR="006E4EEF" w:rsidRPr="000D71AF">
              <w:rPr>
                <w:rFonts w:ascii="Calibri" w:hAnsi="Calibri" w:cs="Calibri"/>
                <w:sz w:val="20"/>
              </w:rPr>
              <w:t xml:space="preserve">This course contains six level one Achievement Standards (AS) giving a total of 24 possible credits.  There are </w:t>
            </w:r>
            <w:r w:rsidR="006E4EEF">
              <w:rPr>
                <w:rFonts w:ascii="Calibri" w:hAnsi="Calibri" w:cs="Calibri"/>
                <w:sz w:val="20"/>
              </w:rPr>
              <w:t>four</w:t>
            </w:r>
            <w:r w:rsidR="006E4EEF" w:rsidRPr="000D71AF">
              <w:rPr>
                <w:rFonts w:ascii="Calibri" w:hAnsi="Calibri" w:cs="Calibri"/>
                <w:sz w:val="20"/>
              </w:rPr>
              <w:t xml:space="preserve"> external AS</w:t>
            </w:r>
            <w:r w:rsidR="006E4EEF">
              <w:rPr>
                <w:rFonts w:ascii="Calibri" w:hAnsi="Calibri" w:cs="Calibri"/>
                <w:sz w:val="20"/>
              </w:rPr>
              <w:t>:  AS</w:t>
            </w:r>
            <w:r w:rsidR="006E4EEF" w:rsidRPr="000D71AF">
              <w:rPr>
                <w:rFonts w:ascii="Calibri" w:hAnsi="Calibri" w:cs="Calibri"/>
                <w:sz w:val="20"/>
              </w:rPr>
              <w:t>1.3, 1.6 and 1.12, totalling 12 credits</w:t>
            </w:r>
            <w:r w:rsidR="006E4EEF">
              <w:rPr>
                <w:rFonts w:ascii="Calibri" w:hAnsi="Calibri" w:cs="Calibri"/>
                <w:sz w:val="20"/>
              </w:rPr>
              <w:t xml:space="preserve"> are examined in the November examinations; and AS1.2 the </w:t>
            </w:r>
            <w:r w:rsidR="006E4EEF" w:rsidRPr="000D71AF">
              <w:rPr>
                <w:rFonts w:ascii="Calibri" w:hAnsi="Calibri" w:cs="Calibri"/>
                <w:sz w:val="20"/>
              </w:rPr>
              <w:t>national common assessment task (</w:t>
            </w:r>
            <w:r w:rsidR="006E4EEF">
              <w:rPr>
                <w:rFonts w:ascii="Calibri" w:hAnsi="Calibri" w:cs="Calibri"/>
                <w:sz w:val="20"/>
              </w:rPr>
              <w:t>M</w:t>
            </w:r>
            <w:r w:rsidR="006E4EEF" w:rsidRPr="000D71AF">
              <w:rPr>
                <w:rFonts w:ascii="Calibri" w:hAnsi="Calibri" w:cs="Calibri"/>
                <w:sz w:val="20"/>
              </w:rPr>
              <w:t>CAT), worth 4 credits</w:t>
            </w:r>
            <w:r w:rsidR="00A978F6">
              <w:rPr>
                <w:rFonts w:ascii="Calibri" w:hAnsi="Calibri" w:cs="Calibri"/>
                <w:sz w:val="20"/>
              </w:rPr>
              <w:t xml:space="preserve"> which is examined in school on either</w:t>
            </w:r>
            <w:r w:rsidR="006E4EEF">
              <w:rPr>
                <w:rFonts w:ascii="Calibri" w:hAnsi="Calibri" w:cs="Calibri"/>
                <w:sz w:val="20"/>
              </w:rPr>
              <w:t xml:space="preserve"> </w:t>
            </w:r>
            <w:r w:rsidR="00A978F6">
              <w:rPr>
                <w:rFonts w:ascii="Calibri" w:hAnsi="Calibri" w:cs="Calibri"/>
                <w:sz w:val="20"/>
              </w:rPr>
              <w:t>15</w:t>
            </w:r>
            <w:r w:rsidR="00A978F6" w:rsidRPr="00A978F6">
              <w:rPr>
                <w:rFonts w:ascii="Calibri" w:hAnsi="Calibri" w:cs="Calibri"/>
                <w:sz w:val="20"/>
                <w:vertAlign w:val="superscript"/>
              </w:rPr>
              <w:t>th</w:t>
            </w:r>
            <w:r w:rsidR="00A978F6">
              <w:rPr>
                <w:rFonts w:ascii="Calibri" w:hAnsi="Calibri" w:cs="Calibri"/>
                <w:sz w:val="20"/>
              </w:rPr>
              <w:t xml:space="preserve"> or 17</w:t>
            </w:r>
            <w:r w:rsidR="00A978F6" w:rsidRPr="00A978F6">
              <w:rPr>
                <w:rFonts w:ascii="Calibri" w:hAnsi="Calibri" w:cs="Calibri"/>
                <w:sz w:val="20"/>
                <w:vertAlign w:val="superscript"/>
              </w:rPr>
              <w:t>th</w:t>
            </w:r>
            <w:r w:rsidR="00A978F6">
              <w:rPr>
                <w:rFonts w:ascii="Calibri" w:hAnsi="Calibri" w:cs="Calibri"/>
                <w:sz w:val="20"/>
              </w:rPr>
              <w:t xml:space="preserve"> </w:t>
            </w:r>
            <w:r w:rsidR="006E4EEF">
              <w:rPr>
                <w:rFonts w:ascii="Calibri" w:hAnsi="Calibri" w:cs="Calibri"/>
                <w:sz w:val="20"/>
              </w:rPr>
              <w:t>September</w:t>
            </w:r>
            <w:r w:rsidR="006E4EEF" w:rsidRPr="000D71AF">
              <w:rPr>
                <w:rFonts w:ascii="Calibri" w:hAnsi="Calibri" w:cs="Calibri"/>
                <w:sz w:val="20"/>
              </w:rPr>
              <w:t>.</w:t>
            </w:r>
            <w:r w:rsidR="006E4EEF">
              <w:rPr>
                <w:rFonts w:ascii="Calibri" w:hAnsi="Calibri" w:cs="Calibri"/>
                <w:sz w:val="20"/>
              </w:rPr>
              <w:t xml:space="preserve">  There</w:t>
            </w:r>
            <w:r w:rsidR="006E4EEF" w:rsidRPr="000D71AF">
              <w:rPr>
                <w:rFonts w:ascii="Calibri" w:hAnsi="Calibri" w:cs="Calibri"/>
                <w:sz w:val="20"/>
              </w:rPr>
              <w:t xml:space="preserve"> </w:t>
            </w:r>
            <w:r w:rsidR="006E4EEF">
              <w:rPr>
                <w:rFonts w:ascii="Calibri" w:hAnsi="Calibri" w:cs="Calibri"/>
                <w:sz w:val="20"/>
              </w:rPr>
              <w:t xml:space="preserve">are </w:t>
            </w:r>
            <w:r w:rsidR="006E4EEF" w:rsidRPr="000D71AF">
              <w:rPr>
                <w:rFonts w:ascii="Calibri" w:hAnsi="Calibri" w:cs="Calibri"/>
                <w:sz w:val="20"/>
              </w:rPr>
              <w:t>two internal AS</w:t>
            </w:r>
            <w:r w:rsidR="006E4EEF">
              <w:rPr>
                <w:rFonts w:ascii="Calibri" w:hAnsi="Calibri" w:cs="Calibri"/>
                <w:sz w:val="20"/>
              </w:rPr>
              <w:t>: AS</w:t>
            </w:r>
            <w:r w:rsidR="006E4EEF" w:rsidRPr="000D71AF">
              <w:rPr>
                <w:rFonts w:ascii="Calibri" w:hAnsi="Calibri" w:cs="Calibri"/>
                <w:sz w:val="20"/>
              </w:rPr>
              <w:t xml:space="preserve">1.1 and </w:t>
            </w:r>
            <w:r w:rsidR="006E4EEF">
              <w:rPr>
                <w:rFonts w:ascii="Calibri" w:hAnsi="Calibri" w:cs="Calibri"/>
                <w:sz w:val="20"/>
              </w:rPr>
              <w:t>AS</w:t>
            </w:r>
            <w:r w:rsidR="006E4EEF" w:rsidRPr="000D71AF">
              <w:rPr>
                <w:rFonts w:ascii="Calibri" w:hAnsi="Calibri" w:cs="Calibri"/>
                <w:sz w:val="20"/>
              </w:rPr>
              <w:t>1.10</w:t>
            </w:r>
            <w:r w:rsidR="006E4EEF">
              <w:rPr>
                <w:rFonts w:ascii="Calibri" w:hAnsi="Calibri" w:cs="Calibri"/>
                <w:sz w:val="20"/>
              </w:rPr>
              <w:t>, totalling 8 credits.</w:t>
            </w:r>
          </w:p>
          <w:p w:rsidR="006E4EEF" w:rsidRPr="000D71A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sz w:val="20"/>
              </w:rPr>
            </w:pPr>
            <w:r>
              <w:rPr>
                <w:rFonts w:ascii="Calibri" w:hAnsi="Calibri" w:cs="Calibri"/>
                <w:sz w:val="20"/>
              </w:rPr>
              <w:t xml:space="preserve">In Year 10 students should have attained grades consistently </w:t>
            </w:r>
            <w:r w:rsidRPr="008934FF">
              <w:rPr>
                <w:rFonts w:ascii="Calibri" w:hAnsi="Calibri" w:cs="Calibri"/>
                <w:i/>
                <w:sz w:val="20"/>
              </w:rPr>
              <w:t>above</w:t>
            </w:r>
            <w:r>
              <w:rPr>
                <w:rFonts w:ascii="Calibri" w:hAnsi="Calibri" w:cs="Calibri"/>
                <w:sz w:val="20"/>
              </w:rPr>
              <w:t xml:space="preserve"> Curriculum Level 5P.  </w:t>
            </w:r>
            <w:r w:rsidRPr="000D71AF">
              <w:rPr>
                <w:rFonts w:ascii="Calibri" w:hAnsi="Calibri" w:cs="Calibri"/>
                <w:sz w:val="20"/>
              </w:rPr>
              <w:t xml:space="preserve">The prerequisites for entry into this course, and the level of course content are such that students should be achieving at a Merit / Excellence level.  </w:t>
            </w:r>
          </w:p>
          <w:p w:rsidR="006E4EE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sz w:val="20"/>
              </w:rPr>
            </w:pPr>
            <w:r>
              <w:rPr>
                <w:rFonts w:ascii="Calibri" w:hAnsi="Calibri" w:cs="Calibri"/>
                <w:sz w:val="20"/>
              </w:rPr>
              <w:t>T</w:t>
            </w:r>
            <w:r w:rsidRPr="002733CF">
              <w:rPr>
                <w:rFonts w:ascii="Calibri" w:hAnsi="Calibri" w:cs="Calibri"/>
                <w:sz w:val="20"/>
              </w:rPr>
              <w:t>he table belo</w:t>
            </w:r>
            <w:r>
              <w:rPr>
                <w:rFonts w:ascii="Calibri" w:hAnsi="Calibri" w:cs="Calibri"/>
                <w:sz w:val="20"/>
              </w:rPr>
              <w:t>w notes if the AS contributes towards Level 1 numeracy and literacy and which Vocational Pathway the AS may be credited towards.  The Vocational Pathways are:  Primary Industries (PI), Service Industries (SI), Social and Community Services (S&amp;C), Manufacturing and Technology (M&amp;T), Construction and Infrastructure (C&amp;I), and Creative Industries (CI).</w:t>
            </w:r>
          </w:p>
          <w:p w:rsidR="006E4EEF" w:rsidRPr="002733C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sz w:val="20"/>
              </w:rPr>
            </w:pPr>
          </w:p>
          <w:p w:rsidR="006E4EEF" w:rsidRPr="005C1A86" w:rsidRDefault="006E4EEF" w:rsidP="00296765">
            <w:pPr>
              <w:jc w:val="left"/>
              <w:outlineLvl w:val="1"/>
              <w:rPr>
                <w:rFonts w:ascii="Calibri" w:hAnsi="Calibri" w:cs="Calibri"/>
                <w:b/>
                <w:bCs/>
                <w:sz w:val="20"/>
                <w:lang w:eastAsia="en-NZ"/>
              </w:rPr>
            </w:pPr>
            <w:r w:rsidRPr="005C1A86">
              <w:rPr>
                <w:rFonts w:ascii="Calibri" w:hAnsi="Calibri" w:cs="Calibri"/>
                <w:b/>
                <w:bCs/>
                <w:sz w:val="20"/>
                <w:lang w:eastAsia="en-NZ"/>
              </w:rPr>
              <w:t xml:space="preserve">Course Endorsement </w:t>
            </w:r>
          </w:p>
          <w:p w:rsidR="006E4EEF" w:rsidRPr="0090674E" w:rsidRDefault="006E4EEF" w:rsidP="00296765">
            <w:pPr>
              <w:jc w:val="left"/>
              <w:rPr>
                <w:rFonts w:ascii="Calibri" w:hAnsi="Calibri" w:cs="Calibri"/>
                <w:sz w:val="20"/>
                <w:lang w:eastAsia="en-NZ"/>
              </w:rPr>
            </w:pPr>
            <w:r w:rsidRPr="0090674E">
              <w:rPr>
                <w:rFonts w:ascii="Calibri" w:hAnsi="Calibri" w:cs="Calibri"/>
                <w:sz w:val="20"/>
                <w:lang w:eastAsia="en-NZ"/>
              </w:rPr>
              <w:t>Students can gain further recognition of their achievements with Merit and Excellence endorsement for this course.  An Excellence endorsement requires 14 or more credits at Excellence level, while students gaining 14 or more credits at Merit (or Merit and Excellence) will gain a Merit endorsement.  For Course Endorsement, at least 3 of the 14 credits must be from internally assessed</w:t>
            </w:r>
            <w:r>
              <w:rPr>
                <w:rFonts w:ascii="Calibri" w:hAnsi="Calibri" w:cs="Calibri"/>
                <w:sz w:val="20"/>
                <w:lang w:eastAsia="en-NZ"/>
              </w:rPr>
              <w:t xml:space="preserve"> standards, and 3 from externally </w:t>
            </w:r>
            <w:r w:rsidRPr="0090674E">
              <w:rPr>
                <w:rFonts w:ascii="Calibri" w:hAnsi="Calibri" w:cs="Calibri"/>
                <w:sz w:val="20"/>
                <w:lang w:eastAsia="en-NZ"/>
              </w:rPr>
              <w:t>assessed standards</w:t>
            </w:r>
            <w:r>
              <w:rPr>
                <w:rFonts w:ascii="Calibri" w:hAnsi="Calibri" w:cs="Calibri"/>
                <w:sz w:val="20"/>
                <w:lang w:eastAsia="en-NZ"/>
              </w:rPr>
              <w:t>.</w:t>
            </w:r>
          </w:p>
          <w:p w:rsidR="006E4EEF" w:rsidRPr="000D71A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b/>
                <w:sz w:val="20"/>
              </w:rPr>
            </w:pPr>
          </w:p>
          <w:p w:rsidR="006E4EEF" w:rsidRPr="000D71A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sz w:val="20"/>
              </w:rPr>
            </w:pPr>
            <w:r w:rsidRPr="000D71AF">
              <w:rPr>
                <w:rFonts w:ascii="Calibri" w:hAnsi="Calibri" w:cs="Calibri"/>
                <w:b/>
                <w:sz w:val="20"/>
              </w:rPr>
              <w:t>Course Assessment Requirements and Reassessment</w:t>
            </w:r>
          </w:p>
          <w:p w:rsidR="006E4EEF" w:rsidRPr="000D71A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sz w:val="20"/>
              </w:rPr>
            </w:pPr>
            <w:r w:rsidRPr="000D71AF">
              <w:rPr>
                <w:rFonts w:ascii="Calibri" w:hAnsi="Calibri" w:cs="Calibri"/>
                <w:sz w:val="20"/>
              </w:rPr>
              <w:t xml:space="preserve">Students are reminded that they need to be familiar with the requirements set out in the Tauranga Girls’ College handbook to students in regard to assessment. </w:t>
            </w:r>
          </w:p>
          <w:p w:rsidR="006E4EEF" w:rsidRPr="000D71A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sz w:val="20"/>
              </w:rPr>
            </w:pPr>
            <w:r w:rsidRPr="000D71AF">
              <w:rPr>
                <w:rFonts w:ascii="Calibri" w:hAnsi="Calibri" w:cs="Calibri"/>
                <w:sz w:val="20"/>
              </w:rPr>
              <w:t xml:space="preserve">In particular, it is noted that no reassessment is offered for internal AS 1.1, and 1.10. </w:t>
            </w:r>
            <w:r>
              <w:rPr>
                <w:rFonts w:ascii="Calibri" w:hAnsi="Calibri" w:cs="Calibri"/>
                <w:sz w:val="20"/>
              </w:rPr>
              <w:t xml:space="preserve"> </w:t>
            </w:r>
            <w:r w:rsidRPr="000D71AF">
              <w:rPr>
                <w:rFonts w:ascii="Calibri" w:hAnsi="Calibri" w:cs="Calibri"/>
                <w:sz w:val="20"/>
              </w:rPr>
              <w:t xml:space="preserve">At least one practice will be completed before each internal AS is formally assessed. </w:t>
            </w:r>
            <w:r>
              <w:rPr>
                <w:rFonts w:ascii="Calibri" w:hAnsi="Calibri" w:cs="Calibri"/>
                <w:sz w:val="20"/>
              </w:rPr>
              <w:t xml:space="preserve"> </w:t>
            </w:r>
            <w:r w:rsidRPr="000D71AF">
              <w:rPr>
                <w:rFonts w:ascii="Calibri" w:hAnsi="Calibri" w:cs="Calibri"/>
                <w:sz w:val="20"/>
              </w:rPr>
              <w:t xml:space="preserve">Student work </w:t>
            </w:r>
            <w:r>
              <w:rPr>
                <w:rFonts w:ascii="Calibri" w:hAnsi="Calibri" w:cs="Calibri"/>
                <w:sz w:val="20"/>
              </w:rPr>
              <w:t xml:space="preserve">for internal AS </w:t>
            </w:r>
            <w:r w:rsidRPr="000D71AF">
              <w:rPr>
                <w:rFonts w:ascii="Calibri" w:hAnsi="Calibri" w:cs="Calibri"/>
                <w:sz w:val="20"/>
              </w:rPr>
              <w:t>will need to be held by the school for assessment requirements.</w:t>
            </w:r>
          </w:p>
          <w:p w:rsidR="006E4EEF" w:rsidRPr="000D71A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sz w:val="20"/>
              </w:rPr>
            </w:pPr>
          </w:p>
          <w:p w:rsidR="006E4EEF" w:rsidRPr="000D71A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sz w:val="20"/>
              </w:rPr>
            </w:pPr>
            <w:r w:rsidRPr="000D71AF">
              <w:rPr>
                <w:rFonts w:ascii="Calibri" w:hAnsi="Calibri" w:cs="Calibri"/>
                <w:b/>
                <w:sz w:val="20"/>
              </w:rPr>
              <w:t>Equipment</w:t>
            </w:r>
          </w:p>
          <w:p w:rsidR="006E4EEF" w:rsidRPr="000D71A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sz w:val="20"/>
              </w:rPr>
            </w:pPr>
            <w:r w:rsidRPr="000D71AF">
              <w:rPr>
                <w:rFonts w:ascii="Calibri" w:hAnsi="Calibri" w:cs="Calibri"/>
                <w:sz w:val="20"/>
              </w:rPr>
              <w:t>Students require two maths exercise boo</w:t>
            </w:r>
            <w:r>
              <w:rPr>
                <w:rFonts w:ascii="Calibri" w:hAnsi="Calibri" w:cs="Calibri"/>
                <w:sz w:val="20"/>
              </w:rPr>
              <w:t>ks with squared pages, a ruler</w:t>
            </w:r>
            <w:r w:rsidRPr="000D71AF">
              <w:rPr>
                <w:rFonts w:ascii="Calibri" w:hAnsi="Calibri" w:cs="Calibri"/>
                <w:sz w:val="20"/>
              </w:rPr>
              <w:t xml:space="preserve"> and a scientific calculator.  A Graphics Calculator is of advantage in this course, but is not compulsory.  Calculators can be purchased through the school. </w:t>
            </w:r>
            <w:r>
              <w:rPr>
                <w:rFonts w:ascii="Calibri" w:hAnsi="Calibri" w:cs="Calibri"/>
                <w:sz w:val="20"/>
              </w:rPr>
              <w:t xml:space="preserve"> </w:t>
            </w:r>
            <w:r w:rsidRPr="000D71AF">
              <w:rPr>
                <w:rFonts w:ascii="Calibri" w:hAnsi="Calibri" w:cs="Calibri"/>
                <w:sz w:val="20"/>
              </w:rPr>
              <w:t xml:space="preserve">One exercise book is for notes, the other for exercises. </w:t>
            </w:r>
            <w:r>
              <w:rPr>
                <w:rFonts w:ascii="Calibri" w:hAnsi="Calibri" w:cs="Calibri"/>
                <w:sz w:val="20"/>
              </w:rPr>
              <w:t xml:space="preserve"> </w:t>
            </w:r>
            <w:r w:rsidRPr="000D71AF">
              <w:rPr>
                <w:rFonts w:ascii="Calibri" w:hAnsi="Calibri" w:cs="Calibri"/>
                <w:sz w:val="20"/>
              </w:rPr>
              <w:t xml:space="preserve">All equipment must be brought to class </w:t>
            </w:r>
            <w:r w:rsidRPr="000D71AF">
              <w:rPr>
                <w:rFonts w:ascii="Calibri" w:hAnsi="Calibri" w:cs="Calibri"/>
                <w:i/>
                <w:sz w:val="20"/>
              </w:rPr>
              <w:t>every</w:t>
            </w:r>
            <w:r w:rsidRPr="000D71AF">
              <w:rPr>
                <w:rFonts w:ascii="Calibri" w:hAnsi="Calibri" w:cs="Calibri"/>
                <w:sz w:val="20"/>
              </w:rPr>
              <w:t xml:space="preserve"> period.</w:t>
            </w:r>
          </w:p>
          <w:p w:rsidR="006E4EEF" w:rsidRPr="000D71A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sz w:val="20"/>
              </w:rPr>
            </w:pPr>
          </w:p>
          <w:p w:rsidR="006E4EEF" w:rsidRPr="000D71AF" w:rsidRDefault="006E4EEF" w:rsidP="00296765">
            <w:pPr>
              <w:pStyle w:val="Header"/>
              <w:tabs>
                <w:tab w:val="clear" w:pos="4320"/>
                <w:tab w:val="clear" w:pos="8640"/>
                <w:tab w:val="left" w:pos="567"/>
                <w:tab w:val="left" w:pos="6521"/>
                <w:tab w:val="left" w:pos="8022"/>
                <w:tab w:val="left" w:pos="9923"/>
              </w:tabs>
              <w:ind w:right="176"/>
              <w:jc w:val="left"/>
              <w:rPr>
                <w:rFonts w:ascii="Calibri" w:hAnsi="Calibri" w:cs="Calibri"/>
                <w:b/>
                <w:sz w:val="20"/>
              </w:rPr>
            </w:pPr>
            <w:r w:rsidRPr="000D71AF">
              <w:rPr>
                <w:rFonts w:ascii="Calibri" w:hAnsi="Calibri" w:cs="Calibri"/>
                <w:b/>
                <w:sz w:val="20"/>
              </w:rPr>
              <w:t>Homework</w:t>
            </w:r>
          </w:p>
          <w:p w:rsidR="006E4EEF" w:rsidRPr="000D71AF" w:rsidRDefault="006E4EEF" w:rsidP="006E4EEF">
            <w:pPr>
              <w:pStyle w:val="Header"/>
              <w:tabs>
                <w:tab w:val="clear" w:pos="4320"/>
                <w:tab w:val="clear" w:pos="8640"/>
                <w:tab w:val="left" w:pos="567"/>
                <w:tab w:val="left" w:pos="6521"/>
                <w:tab w:val="left" w:pos="8022"/>
                <w:tab w:val="left" w:pos="9923"/>
              </w:tabs>
              <w:ind w:right="176"/>
              <w:jc w:val="left"/>
              <w:rPr>
                <w:rFonts w:ascii="Calibri" w:hAnsi="Calibri" w:cs="Calibri"/>
                <w:sz w:val="20"/>
              </w:rPr>
            </w:pPr>
            <w:r w:rsidRPr="000D71AF">
              <w:rPr>
                <w:rFonts w:ascii="Calibri" w:hAnsi="Calibri" w:cs="Calibri"/>
                <w:sz w:val="20"/>
              </w:rPr>
              <w:t>Completing all set homework is vital.  The type of homework will vary depending on the topic.  Some homework will help reinforce and learn to apply the ski</w:t>
            </w:r>
            <w:r>
              <w:rPr>
                <w:rFonts w:ascii="Calibri" w:hAnsi="Calibri" w:cs="Calibri"/>
                <w:sz w:val="20"/>
              </w:rPr>
              <w:t xml:space="preserve">lls that are fundamental to the </w:t>
            </w:r>
            <w:r w:rsidRPr="000D71AF">
              <w:rPr>
                <w:rFonts w:ascii="Calibri" w:hAnsi="Calibri" w:cs="Calibri"/>
                <w:sz w:val="20"/>
              </w:rPr>
              <w:t xml:space="preserve">topic.  Some homework will require students to do </w:t>
            </w:r>
            <w:proofErr w:type="gramStart"/>
            <w:r w:rsidRPr="000D71AF">
              <w:rPr>
                <w:rFonts w:ascii="Calibri" w:hAnsi="Calibri" w:cs="Calibri"/>
                <w:sz w:val="20"/>
              </w:rPr>
              <w:t>extended</w:t>
            </w:r>
            <w:proofErr w:type="gramEnd"/>
            <w:r w:rsidRPr="000D71AF">
              <w:rPr>
                <w:rFonts w:ascii="Calibri" w:hAnsi="Calibri" w:cs="Calibri"/>
                <w:sz w:val="20"/>
              </w:rPr>
              <w:t xml:space="preserve"> investigations on a given series </w:t>
            </w:r>
            <w:r w:rsidR="0038559D" w:rsidRPr="000D71AF">
              <w:rPr>
                <w:rFonts w:ascii="Calibri" w:hAnsi="Calibri" w:cs="Calibri"/>
                <w:sz w:val="20"/>
              </w:rPr>
              <w:t>of problems – often the type of questions that will be required in the assessment.</w:t>
            </w:r>
          </w:p>
        </w:tc>
        <w:tc>
          <w:tcPr>
            <w:tcW w:w="8024" w:type="dxa"/>
            <w:gridSpan w:val="6"/>
          </w:tcPr>
          <w:p w:rsidR="006E4EEF" w:rsidRPr="000D71AF" w:rsidRDefault="006E4EEF" w:rsidP="002733CF">
            <w:pPr>
              <w:pStyle w:val="Header"/>
              <w:tabs>
                <w:tab w:val="clear" w:pos="4320"/>
                <w:tab w:val="clear" w:pos="8640"/>
                <w:tab w:val="left" w:pos="567"/>
                <w:tab w:val="left" w:pos="6521"/>
                <w:tab w:val="left" w:pos="8022"/>
                <w:tab w:val="left" w:pos="9923"/>
              </w:tabs>
              <w:ind w:right="176"/>
              <w:jc w:val="left"/>
              <w:rPr>
                <w:rFonts w:ascii="Calibri" w:hAnsi="Calibri" w:cs="Calibri"/>
                <w:sz w:val="20"/>
              </w:rPr>
            </w:pPr>
            <w:r w:rsidRPr="000D71AF">
              <w:rPr>
                <w:rFonts w:ascii="Calibri" w:hAnsi="Calibri" w:cs="Calibri"/>
                <w:sz w:val="20"/>
              </w:rPr>
              <w:t xml:space="preserve">If no homework has been set, time should be spent reviewing work covered in earlier topics or practising problems that will improve your problem solving skills.  </w:t>
            </w:r>
          </w:p>
          <w:p w:rsidR="006E4EEF" w:rsidRDefault="006E4EEF" w:rsidP="002733CF">
            <w:pPr>
              <w:pStyle w:val="Header"/>
              <w:tabs>
                <w:tab w:val="clear" w:pos="4320"/>
                <w:tab w:val="clear" w:pos="8640"/>
                <w:tab w:val="left" w:pos="567"/>
                <w:tab w:val="left" w:pos="6521"/>
                <w:tab w:val="left" w:pos="8022"/>
                <w:tab w:val="left" w:pos="9923"/>
              </w:tabs>
              <w:ind w:right="176"/>
              <w:jc w:val="left"/>
              <w:rPr>
                <w:rFonts w:ascii="Calibri" w:hAnsi="Calibri" w:cs="Calibri"/>
                <w:sz w:val="20"/>
              </w:rPr>
            </w:pPr>
            <w:r w:rsidRPr="000D71AF">
              <w:rPr>
                <w:rFonts w:ascii="Calibri" w:hAnsi="Calibri" w:cs="Calibri"/>
                <w:sz w:val="20"/>
              </w:rPr>
              <w:t xml:space="preserve">Students are required to purchase a </w:t>
            </w:r>
            <w:r>
              <w:rPr>
                <w:rFonts w:ascii="Calibri" w:hAnsi="Calibri" w:cs="Calibri"/>
                <w:sz w:val="20"/>
              </w:rPr>
              <w:t xml:space="preserve">series of </w:t>
            </w:r>
            <w:proofErr w:type="spellStart"/>
            <w:r>
              <w:rPr>
                <w:rFonts w:ascii="Calibri" w:hAnsi="Calibri" w:cs="Calibri"/>
                <w:sz w:val="20"/>
              </w:rPr>
              <w:t>Nulake</w:t>
            </w:r>
            <w:proofErr w:type="spellEnd"/>
            <w:r>
              <w:rPr>
                <w:rFonts w:ascii="Calibri" w:hAnsi="Calibri" w:cs="Calibri"/>
                <w:sz w:val="20"/>
              </w:rPr>
              <w:t xml:space="preserve"> </w:t>
            </w:r>
            <w:r w:rsidRPr="000D71AF">
              <w:rPr>
                <w:rFonts w:ascii="Calibri" w:hAnsi="Calibri" w:cs="Calibri"/>
                <w:sz w:val="20"/>
              </w:rPr>
              <w:t>homework book</w:t>
            </w:r>
            <w:r>
              <w:rPr>
                <w:rFonts w:ascii="Calibri" w:hAnsi="Calibri" w:cs="Calibri"/>
                <w:sz w:val="20"/>
              </w:rPr>
              <w:t xml:space="preserve">s for </w:t>
            </w:r>
            <w:r w:rsidRPr="00CE4A4F">
              <w:rPr>
                <w:rFonts w:ascii="Calibri" w:hAnsi="Calibri" w:cs="Calibri"/>
                <w:sz w:val="20"/>
              </w:rPr>
              <w:t>AS1.2, 1.3,</w:t>
            </w:r>
            <w:r>
              <w:rPr>
                <w:rFonts w:ascii="Calibri" w:hAnsi="Calibri" w:cs="Calibri"/>
                <w:sz w:val="20"/>
              </w:rPr>
              <w:t xml:space="preserve"> and</w:t>
            </w:r>
            <w:r w:rsidRPr="00CE4A4F">
              <w:rPr>
                <w:rFonts w:ascii="Calibri" w:hAnsi="Calibri" w:cs="Calibri"/>
                <w:sz w:val="20"/>
              </w:rPr>
              <w:t xml:space="preserve"> 1.6</w:t>
            </w:r>
            <w:r>
              <w:rPr>
                <w:rFonts w:ascii="Calibri" w:hAnsi="Calibri" w:cs="Calibri"/>
                <w:sz w:val="20"/>
              </w:rPr>
              <w:t xml:space="preserve"> through their teacher.  The total</w:t>
            </w:r>
            <w:r w:rsidRPr="000D71AF">
              <w:rPr>
                <w:rFonts w:ascii="Calibri" w:hAnsi="Calibri" w:cs="Calibri"/>
                <w:sz w:val="20"/>
              </w:rPr>
              <w:t xml:space="preserve"> </w:t>
            </w:r>
            <w:r w:rsidRPr="00CE4A4F">
              <w:rPr>
                <w:rFonts w:ascii="Calibri" w:hAnsi="Calibri" w:cs="Calibri"/>
                <w:sz w:val="20"/>
              </w:rPr>
              <w:t xml:space="preserve">cost </w:t>
            </w:r>
            <w:r>
              <w:rPr>
                <w:rFonts w:ascii="Calibri" w:hAnsi="Calibri" w:cs="Calibri"/>
                <w:sz w:val="20"/>
              </w:rPr>
              <w:t>is $18</w:t>
            </w:r>
            <w:r w:rsidRPr="00CE4A4F">
              <w:rPr>
                <w:rFonts w:ascii="Calibri" w:hAnsi="Calibri" w:cs="Calibri"/>
                <w:sz w:val="20"/>
              </w:rPr>
              <w:t>.</w:t>
            </w:r>
          </w:p>
          <w:p w:rsidR="006E4EEF" w:rsidRDefault="006E4EEF" w:rsidP="002733CF">
            <w:pPr>
              <w:pStyle w:val="Header"/>
              <w:tabs>
                <w:tab w:val="clear" w:pos="4320"/>
                <w:tab w:val="clear" w:pos="8640"/>
                <w:tab w:val="left" w:pos="567"/>
                <w:tab w:val="left" w:pos="6521"/>
                <w:tab w:val="left" w:pos="8022"/>
                <w:tab w:val="left" w:pos="9923"/>
              </w:tabs>
              <w:ind w:right="176"/>
              <w:jc w:val="left"/>
              <w:rPr>
                <w:rFonts w:ascii="Calibri" w:hAnsi="Calibri" w:cs="Calibri"/>
                <w:sz w:val="20"/>
              </w:rPr>
            </w:pPr>
          </w:p>
          <w:p w:rsidR="006E4EEF" w:rsidRPr="000D71AF" w:rsidRDefault="006E4EEF" w:rsidP="002733CF">
            <w:pPr>
              <w:pStyle w:val="Header"/>
              <w:tabs>
                <w:tab w:val="clear" w:pos="4320"/>
                <w:tab w:val="clear" w:pos="8640"/>
                <w:tab w:val="left" w:pos="567"/>
                <w:tab w:val="left" w:pos="6521"/>
                <w:tab w:val="left" w:pos="8022"/>
                <w:tab w:val="left" w:pos="9923"/>
              </w:tabs>
              <w:ind w:right="176"/>
              <w:jc w:val="left"/>
              <w:rPr>
                <w:rFonts w:ascii="Calibri" w:hAnsi="Calibri" w:cs="Calibri"/>
                <w:b/>
                <w:sz w:val="20"/>
              </w:rPr>
            </w:pPr>
            <w:r w:rsidRPr="000D71AF">
              <w:rPr>
                <w:rFonts w:ascii="Calibri" w:hAnsi="Calibri" w:cs="Calibri"/>
                <w:b/>
                <w:sz w:val="20"/>
              </w:rPr>
              <w:t>Revision and Exams</w:t>
            </w:r>
          </w:p>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sz w:val="20"/>
              </w:rPr>
            </w:pPr>
            <w:r w:rsidRPr="000D71AF">
              <w:rPr>
                <w:rFonts w:ascii="Calibri" w:hAnsi="Calibri" w:cs="Calibri"/>
                <w:sz w:val="20"/>
              </w:rPr>
              <w:t>There will be regular revision assignments that will help maintain skills covered in previous units.  Review sheets will be issued at the end of terms 1, 2 and 3.  Prior to the term 3 examinations, and over the final part of the year, practice NCEA examination papers will be made available and students will be given the opportunity to purchase some of the commercially available material.</w:t>
            </w:r>
          </w:p>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sz w:val="20"/>
              </w:rPr>
            </w:pPr>
            <w:r w:rsidRPr="000D71AF">
              <w:rPr>
                <w:rFonts w:ascii="Calibri" w:hAnsi="Calibri" w:cs="Calibri"/>
                <w:b/>
                <w:sz w:val="20"/>
              </w:rPr>
              <w:t>Tutorials / Extra Help</w:t>
            </w:r>
          </w:p>
          <w:p w:rsidR="006E4EE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sz w:val="20"/>
              </w:rPr>
            </w:pPr>
            <w:r w:rsidRPr="000D71AF">
              <w:rPr>
                <w:rFonts w:ascii="Calibri" w:hAnsi="Calibri" w:cs="Calibri"/>
                <w:sz w:val="20"/>
              </w:rPr>
              <w:t xml:space="preserve">It is not always possible for every student to get the individual attention they need in their class time.  Help is available </w:t>
            </w:r>
            <w:proofErr w:type="gramStart"/>
            <w:r w:rsidRPr="000D71AF">
              <w:rPr>
                <w:rFonts w:ascii="Calibri" w:hAnsi="Calibri" w:cs="Calibri"/>
                <w:sz w:val="20"/>
              </w:rPr>
              <w:t>every</w:t>
            </w:r>
            <w:r>
              <w:rPr>
                <w:rFonts w:ascii="Calibri" w:hAnsi="Calibri" w:cs="Calibri"/>
                <w:sz w:val="20"/>
              </w:rPr>
              <w:t xml:space="preserve"> </w:t>
            </w:r>
            <w:r w:rsidRPr="000D71AF">
              <w:rPr>
                <w:rFonts w:ascii="Calibri" w:hAnsi="Calibri" w:cs="Calibri"/>
                <w:sz w:val="20"/>
              </w:rPr>
              <w:t>lunchtime</w:t>
            </w:r>
            <w:proofErr w:type="gramEnd"/>
            <w:r w:rsidRPr="000D71AF">
              <w:rPr>
                <w:rFonts w:ascii="Calibri" w:hAnsi="Calibri" w:cs="Calibri"/>
                <w:sz w:val="20"/>
              </w:rPr>
              <w:t xml:space="preserve"> in room J209.  </w:t>
            </w:r>
          </w:p>
          <w:p w:rsidR="006E4EE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sz w:val="20"/>
              </w:rPr>
            </w:pPr>
            <w:r>
              <w:rPr>
                <w:rFonts w:ascii="Calibri" w:hAnsi="Calibri" w:cs="Calibri"/>
                <w:sz w:val="20"/>
              </w:rPr>
              <w:t>Excellence tutorials will be offered on regular intervals at lunchtime, and further excellence material provided for students who wish to attain to this level.</w:t>
            </w:r>
          </w:p>
          <w:p w:rsidR="002E4E50" w:rsidRDefault="002E4E50" w:rsidP="00296765">
            <w:pPr>
              <w:pStyle w:val="Header"/>
              <w:tabs>
                <w:tab w:val="clear" w:pos="4320"/>
                <w:tab w:val="clear" w:pos="8640"/>
                <w:tab w:val="left" w:pos="567"/>
                <w:tab w:val="left" w:pos="6521"/>
                <w:tab w:val="left" w:pos="8022"/>
                <w:tab w:val="left" w:pos="9923"/>
              </w:tabs>
              <w:jc w:val="left"/>
              <w:rPr>
                <w:rFonts w:ascii="Calibri" w:hAnsi="Calibri" w:cs="Calibri"/>
                <w:sz w:val="20"/>
              </w:rPr>
            </w:pPr>
          </w:p>
          <w:p w:rsidR="006E4EEF" w:rsidRDefault="006E4EEF" w:rsidP="00296765">
            <w:pPr>
              <w:pStyle w:val="BodyText"/>
              <w:jc w:val="left"/>
              <w:rPr>
                <w:rFonts w:ascii="Calibri" w:hAnsi="Calibri" w:cs="Calibri"/>
                <w:b/>
              </w:rPr>
            </w:pPr>
            <w:r w:rsidRPr="000D71AF">
              <w:rPr>
                <w:rFonts w:ascii="Calibri" w:hAnsi="Calibri" w:cs="Calibri"/>
                <w:b/>
              </w:rPr>
              <w:t>Course Topics and Assessment Schedule</w:t>
            </w:r>
          </w:p>
          <w:p w:rsidR="00230B65" w:rsidRPr="00230B65" w:rsidRDefault="00230B65" w:rsidP="00296765">
            <w:pPr>
              <w:pStyle w:val="BodyText"/>
              <w:jc w:val="left"/>
              <w:rPr>
                <w:rFonts w:ascii="Calibri" w:hAnsi="Calibri" w:cs="Calibri"/>
              </w:rPr>
            </w:pPr>
            <w:r>
              <w:rPr>
                <w:rFonts w:ascii="Calibri" w:hAnsi="Calibri" w:cs="Calibri"/>
              </w:rPr>
              <w:t>(Some topics run across term boundaries)</w:t>
            </w:r>
          </w:p>
        </w:tc>
      </w:tr>
      <w:tr w:rsidR="006E4EEF" w:rsidRPr="000D71AF" w:rsidTr="00A978F6">
        <w:trPr>
          <w:cantSplit/>
          <w:trHeight w:val="549"/>
        </w:trPr>
        <w:tc>
          <w:tcPr>
            <w:tcW w:w="8081" w:type="dxa"/>
            <w:vMerge/>
          </w:tcPr>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Borders>
              <w:bottom w:val="single" w:sz="4" w:space="0" w:color="auto"/>
            </w:tcBorders>
          </w:tcPr>
          <w:p w:rsidR="006E4EEF" w:rsidRPr="000D71AF" w:rsidRDefault="006E4EEF" w:rsidP="00296765">
            <w:pPr>
              <w:pStyle w:val="BodyText2"/>
              <w:jc w:val="left"/>
              <w:rPr>
                <w:rFonts w:ascii="Calibri" w:hAnsi="Calibri" w:cs="Calibri"/>
                <w:b/>
                <w:sz w:val="20"/>
              </w:rPr>
            </w:pPr>
          </w:p>
        </w:tc>
        <w:tc>
          <w:tcPr>
            <w:tcW w:w="992" w:type="dxa"/>
            <w:tcBorders>
              <w:bottom w:val="single" w:sz="4" w:space="0" w:color="auto"/>
            </w:tcBorders>
          </w:tcPr>
          <w:p w:rsidR="006E4EEF" w:rsidRPr="000D71AF" w:rsidRDefault="006E4EEF" w:rsidP="00296765">
            <w:pPr>
              <w:pStyle w:val="BodyText2"/>
              <w:jc w:val="center"/>
              <w:rPr>
                <w:rFonts w:ascii="Calibri" w:hAnsi="Calibri" w:cs="Calibri"/>
                <w:b/>
                <w:sz w:val="20"/>
              </w:rPr>
            </w:pPr>
            <w:r w:rsidRPr="000D71AF">
              <w:rPr>
                <w:rFonts w:ascii="Calibri" w:hAnsi="Calibri" w:cs="Calibri"/>
                <w:b/>
                <w:sz w:val="20"/>
              </w:rPr>
              <w:t>AS</w:t>
            </w:r>
          </w:p>
          <w:p w:rsidR="006E4EEF" w:rsidRPr="000D71AF" w:rsidRDefault="006E4EEF" w:rsidP="00296765">
            <w:pPr>
              <w:pStyle w:val="BodyText2"/>
              <w:jc w:val="center"/>
              <w:rPr>
                <w:rFonts w:ascii="Calibri" w:hAnsi="Calibri" w:cs="Calibri"/>
                <w:b/>
                <w:sz w:val="20"/>
              </w:rPr>
            </w:pPr>
            <w:r>
              <w:rPr>
                <w:rFonts w:ascii="Calibri" w:hAnsi="Calibri" w:cs="Calibri"/>
                <w:b/>
                <w:sz w:val="20"/>
              </w:rPr>
              <w:t>Number</w:t>
            </w:r>
          </w:p>
        </w:tc>
        <w:tc>
          <w:tcPr>
            <w:tcW w:w="567" w:type="dxa"/>
            <w:tcBorders>
              <w:bottom w:val="single" w:sz="4" w:space="0" w:color="auto"/>
            </w:tcBorders>
          </w:tcPr>
          <w:p w:rsidR="006E4EEF" w:rsidRPr="000D71AF" w:rsidRDefault="006E4EEF" w:rsidP="00296765">
            <w:pPr>
              <w:pStyle w:val="BodyText2"/>
              <w:jc w:val="center"/>
              <w:rPr>
                <w:rFonts w:ascii="Calibri" w:hAnsi="Calibri" w:cs="Calibri"/>
                <w:b/>
                <w:sz w:val="20"/>
              </w:rPr>
            </w:pPr>
            <w:r w:rsidRPr="000D71AF">
              <w:rPr>
                <w:rFonts w:ascii="Calibri" w:hAnsi="Calibri" w:cs="Calibri"/>
                <w:b/>
                <w:sz w:val="20"/>
              </w:rPr>
              <w:t>Credits</w:t>
            </w:r>
          </w:p>
        </w:tc>
        <w:tc>
          <w:tcPr>
            <w:tcW w:w="709" w:type="dxa"/>
            <w:tcBorders>
              <w:bottom w:val="single" w:sz="4" w:space="0" w:color="auto"/>
            </w:tcBorders>
          </w:tcPr>
          <w:p w:rsidR="006E4EEF" w:rsidRPr="00621E60" w:rsidRDefault="006E4EEF" w:rsidP="00296765">
            <w:pPr>
              <w:pStyle w:val="BodyText2"/>
              <w:jc w:val="center"/>
              <w:rPr>
                <w:rFonts w:ascii="Calibri" w:hAnsi="Calibri" w:cs="Calibri"/>
                <w:b/>
                <w:sz w:val="18"/>
                <w:szCs w:val="18"/>
              </w:rPr>
            </w:pPr>
            <w:proofErr w:type="spellStart"/>
            <w:r w:rsidRPr="00621E60">
              <w:rPr>
                <w:rFonts w:ascii="Calibri" w:hAnsi="Calibri" w:cs="Calibri"/>
                <w:b/>
                <w:sz w:val="18"/>
                <w:szCs w:val="18"/>
              </w:rPr>
              <w:t>Int</w:t>
            </w:r>
            <w:proofErr w:type="spellEnd"/>
            <w:r w:rsidRPr="00621E60">
              <w:rPr>
                <w:rFonts w:ascii="Calibri" w:hAnsi="Calibri" w:cs="Calibri"/>
                <w:b/>
                <w:sz w:val="18"/>
                <w:szCs w:val="18"/>
              </w:rPr>
              <w:t>/ Ext</w:t>
            </w:r>
          </w:p>
        </w:tc>
        <w:tc>
          <w:tcPr>
            <w:tcW w:w="2693" w:type="dxa"/>
            <w:tcBorders>
              <w:bottom w:val="single" w:sz="4" w:space="0" w:color="auto"/>
            </w:tcBorders>
          </w:tcPr>
          <w:p w:rsidR="006E4EEF" w:rsidRPr="000D71AF" w:rsidRDefault="006E4EEF" w:rsidP="00296765">
            <w:pPr>
              <w:pStyle w:val="BodyText2"/>
              <w:jc w:val="center"/>
              <w:rPr>
                <w:rFonts w:ascii="Calibri" w:hAnsi="Calibri" w:cs="Calibri"/>
                <w:b/>
                <w:sz w:val="20"/>
              </w:rPr>
            </w:pPr>
            <w:r>
              <w:rPr>
                <w:rFonts w:ascii="Calibri" w:hAnsi="Calibri" w:cs="Calibri"/>
                <w:b/>
                <w:sz w:val="20"/>
              </w:rPr>
              <w:t>Numeracy / Literacy and Vocational Pathways</w:t>
            </w:r>
          </w:p>
        </w:tc>
        <w:tc>
          <w:tcPr>
            <w:tcW w:w="937" w:type="dxa"/>
            <w:tcBorders>
              <w:bottom w:val="single" w:sz="4" w:space="0" w:color="auto"/>
            </w:tcBorders>
          </w:tcPr>
          <w:p w:rsidR="006E4EEF" w:rsidRPr="000D71AF" w:rsidRDefault="006E4EEF" w:rsidP="00296765">
            <w:pPr>
              <w:pStyle w:val="BodyText2"/>
              <w:jc w:val="center"/>
              <w:rPr>
                <w:rFonts w:ascii="Calibri" w:hAnsi="Calibri" w:cs="Calibri"/>
                <w:b/>
                <w:sz w:val="20"/>
              </w:rPr>
            </w:pPr>
            <w:r w:rsidRPr="000D71AF">
              <w:rPr>
                <w:rFonts w:ascii="Calibri" w:hAnsi="Calibri" w:cs="Calibri"/>
                <w:b/>
                <w:sz w:val="20"/>
              </w:rPr>
              <w:t>Results</w:t>
            </w:r>
          </w:p>
        </w:tc>
      </w:tr>
      <w:tr w:rsidR="006E4EEF" w:rsidRPr="000D71AF" w:rsidTr="00A978F6">
        <w:trPr>
          <w:cantSplit/>
          <w:trHeight w:val="284"/>
        </w:trPr>
        <w:tc>
          <w:tcPr>
            <w:tcW w:w="8081" w:type="dxa"/>
            <w:vMerge/>
          </w:tcPr>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shd w:val="clear" w:color="auto" w:fill="BFBFBF"/>
          </w:tcPr>
          <w:p w:rsidR="006E4EEF" w:rsidRPr="000D71AF" w:rsidRDefault="006E4EEF" w:rsidP="00296765">
            <w:pPr>
              <w:pStyle w:val="BodyText2"/>
              <w:jc w:val="left"/>
              <w:rPr>
                <w:rFonts w:ascii="Calibri" w:hAnsi="Calibri" w:cs="Calibri"/>
                <w:b/>
                <w:sz w:val="20"/>
              </w:rPr>
            </w:pPr>
            <w:r w:rsidRPr="000D71AF">
              <w:rPr>
                <w:rFonts w:ascii="Calibri" w:hAnsi="Calibri" w:cs="Calibri"/>
                <w:b/>
                <w:sz w:val="20"/>
              </w:rPr>
              <w:t>Term One</w:t>
            </w:r>
          </w:p>
        </w:tc>
        <w:tc>
          <w:tcPr>
            <w:tcW w:w="992" w:type="dxa"/>
            <w:shd w:val="clear" w:color="auto" w:fill="BFBFBF"/>
          </w:tcPr>
          <w:p w:rsidR="006E4EEF" w:rsidRPr="000D71AF" w:rsidRDefault="006E4EEF" w:rsidP="00296765">
            <w:pPr>
              <w:pStyle w:val="BodyText2"/>
              <w:jc w:val="left"/>
              <w:rPr>
                <w:rFonts w:ascii="Calibri" w:hAnsi="Calibri" w:cs="Calibri"/>
                <w:sz w:val="20"/>
              </w:rPr>
            </w:pPr>
          </w:p>
        </w:tc>
        <w:tc>
          <w:tcPr>
            <w:tcW w:w="567" w:type="dxa"/>
            <w:shd w:val="clear" w:color="auto" w:fill="BFBFBF"/>
          </w:tcPr>
          <w:p w:rsidR="006E4EEF" w:rsidRPr="000D71AF" w:rsidRDefault="006E4EEF" w:rsidP="00296765">
            <w:pPr>
              <w:pStyle w:val="BodyText2"/>
              <w:jc w:val="left"/>
              <w:rPr>
                <w:rFonts w:ascii="Calibri" w:hAnsi="Calibri" w:cs="Calibri"/>
                <w:sz w:val="20"/>
              </w:rPr>
            </w:pPr>
          </w:p>
        </w:tc>
        <w:tc>
          <w:tcPr>
            <w:tcW w:w="709" w:type="dxa"/>
            <w:shd w:val="clear" w:color="auto" w:fill="BFBFBF"/>
          </w:tcPr>
          <w:p w:rsidR="006E4EEF" w:rsidRPr="000D71AF" w:rsidRDefault="006E4EEF" w:rsidP="00296765">
            <w:pPr>
              <w:pStyle w:val="BodyText2"/>
              <w:jc w:val="left"/>
              <w:rPr>
                <w:rFonts w:ascii="Calibri" w:hAnsi="Calibri" w:cs="Calibri"/>
                <w:sz w:val="20"/>
              </w:rPr>
            </w:pPr>
          </w:p>
        </w:tc>
        <w:tc>
          <w:tcPr>
            <w:tcW w:w="2693" w:type="dxa"/>
            <w:shd w:val="clear" w:color="auto" w:fill="BFBFBF"/>
          </w:tcPr>
          <w:p w:rsidR="006E4EEF" w:rsidRPr="000D71AF" w:rsidRDefault="006E4EEF" w:rsidP="00296765">
            <w:pPr>
              <w:pStyle w:val="BodyText2"/>
              <w:ind w:right="-124"/>
              <w:jc w:val="left"/>
              <w:rPr>
                <w:rFonts w:ascii="Calibri" w:hAnsi="Calibri" w:cs="Calibri"/>
                <w:sz w:val="20"/>
              </w:rPr>
            </w:pPr>
          </w:p>
        </w:tc>
        <w:tc>
          <w:tcPr>
            <w:tcW w:w="937" w:type="dxa"/>
            <w:shd w:val="clear" w:color="auto" w:fill="BFBFBF"/>
          </w:tcPr>
          <w:p w:rsidR="006E4EEF" w:rsidRPr="000D71AF" w:rsidRDefault="006E4EEF" w:rsidP="00296765">
            <w:pPr>
              <w:pStyle w:val="BodyText2"/>
              <w:jc w:val="left"/>
              <w:rPr>
                <w:rFonts w:ascii="Calibri" w:hAnsi="Calibri" w:cs="Calibri"/>
                <w:sz w:val="20"/>
              </w:rPr>
            </w:pPr>
          </w:p>
        </w:tc>
      </w:tr>
      <w:tr w:rsidR="006E4EEF" w:rsidRPr="000D71AF" w:rsidTr="00A978F6">
        <w:trPr>
          <w:cantSplit/>
          <w:trHeight w:val="284"/>
        </w:trPr>
        <w:tc>
          <w:tcPr>
            <w:tcW w:w="8081" w:type="dxa"/>
            <w:vMerge/>
          </w:tcPr>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Pr>
          <w:p w:rsidR="006E4EEF" w:rsidRPr="000D71AF" w:rsidRDefault="006E4EEF" w:rsidP="00296765">
            <w:pPr>
              <w:pStyle w:val="BodyText2"/>
              <w:jc w:val="left"/>
              <w:rPr>
                <w:rFonts w:ascii="Calibri" w:hAnsi="Calibri" w:cs="Calibri"/>
                <w:sz w:val="20"/>
              </w:rPr>
            </w:pPr>
            <w:r w:rsidRPr="000D71AF">
              <w:rPr>
                <w:rFonts w:ascii="Calibri" w:hAnsi="Calibri" w:cs="Calibri"/>
                <w:sz w:val="20"/>
              </w:rPr>
              <w:t>Number (1.1)</w:t>
            </w:r>
          </w:p>
        </w:tc>
        <w:tc>
          <w:tcPr>
            <w:tcW w:w="992" w:type="dxa"/>
          </w:tcPr>
          <w:p w:rsidR="006E4EEF" w:rsidRPr="000D71AF" w:rsidRDefault="006E4EEF" w:rsidP="00296765">
            <w:pPr>
              <w:pStyle w:val="BodyText2"/>
              <w:jc w:val="left"/>
              <w:rPr>
                <w:rFonts w:ascii="Calibri" w:hAnsi="Calibri" w:cs="Calibri"/>
                <w:sz w:val="20"/>
              </w:rPr>
            </w:pPr>
            <w:r>
              <w:rPr>
                <w:rFonts w:ascii="Calibri" w:hAnsi="Calibri" w:cs="Calibri"/>
                <w:sz w:val="20"/>
              </w:rPr>
              <w:t>91026 v2</w:t>
            </w:r>
          </w:p>
        </w:tc>
        <w:tc>
          <w:tcPr>
            <w:tcW w:w="567" w:type="dxa"/>
          </w:tcPr>
          <w:p w:rsidR="006E4EEF" w:rsidRPr="000D71AF" w:rsidRDefault="006E4EEF" w:rsidP="00A94633">
            <w:pPr>
              <w:pStyle w:val="BodyText2"/>
              <w:jc w:val="center"/>
              <w:rPr>
                <w:rFonts w:ascii="Calibri" w:hAnsi="Calibri" w:cs="Calibri"/>
                <w:sz w:val="20"/>
              </w:rPr>
            </w:pPr>
            <w:r w:rsidRPr="000D71AF">
              <w:rPr>
                <w:rFonts w:ascii="Calibri" w:hAnsi="Calibri" w:cs="Calibri"/>
                <w:sz w:val="20"/>
              </w:rPr>
              <w:t>4</w:t>
            </w:r>
          </w:p>
        </w:tc>
        <w:tc>
          <w:tcPr>
            <w:tcW w:w="709" w:type="dxa"/>
          </w:tcPr>
          <w:p w:rsidR="006E4EEF" w:rsidRPr="000D71AF" w:rsidRDefault="006E4EEF" w:rsidP="00296765">
            <w:pPr>
              <w:pStyle w:val="BodyText2"/>
              <w:jc w:val="left"/>
              <w:rPr>
                <w:rFonts w:ascii="Calibri" w:hAnsi="Calibri" w:cs="Calibri"/>
                <w:sz w:val="20"/>
              </w:rPr>
            </w:pPr>
            <w:proofErr w:type="spellStart"/>
            <w:r w:rsidRPr="000D71AF">
              <w:rPr>
                <w:rFonts w:ascii="Calibri" w:hAnsi="Calibri" w:cs="Calibri"/>
                <w:sz w:val="20"/>
              </w:rPr>
              <w:t>Int</w:t>
            </w:r>
            <w:proofErr w:type="spellEnd"/>
          </w:p>
        </w:tc>
        <w:tc>
          <w:tcPr>
            <w:tcW w:w="2693" w:type="dxa"/>
          </w:tcPr>
          <w:p w:rsidR="006E4EEF" w:rsidRPr="00621E60" w:rsidRDefault="006E4EEF" w:rsidP="002733CF">
            <w:pPr>
              <w:pStyle w:val="BodyText2"/>
              <w:jc w:val="left"/>
              <w:rPr>
                <w:rFonts w:ascii="Calibri" w:hAnsi="Calibri" w:cs="Calibri"/>
                <w:sz w:val="20"/>
              </w:rPr>
            </w:pPr>
            <w:r>
              <w:rPr>
                <w:rFonts w:ascii="Calibri" w:hAnsi="Calibri" w:cs="Calibri"/>
                <w:sz w:val="20"/>
              </w:rPr>
              <w:t>Numeracy, C&amp;I, M&amp;T, PI, SI</w:t>
            </w:r>
          </w:p>
        </w:tc>
        <w:tc>
          <w:tcPr>
            <w:tcW w:w="937" w:type="dxa"/>
          </w:tcPr>
          <w:p w:rsidR="006E4EEF" w:rsidRPr="000D71AF" w:rsidRDefault="006E4EEF" w:rsidP="00296765">
            <w:pPr>
              <w:pStyle w:val="BodyText2"/>
              <w:jc w:val="left"/>
              <w:rPr>
                <w:rFonts w:ascii="Calibri" w:hAnsi="Calibri" w:cs="Calibri"/>
                <w:sz w:val="20"/>
              </w:rPr>
            </w:pPr>
          </w:p>
        </w:tc>
      </w:tr>
      <w:tr w:rsidR="006E4EEF" w:rsidRPr="000D71AF" w:rsidTr="00A978F6">
        <w:trPr>
          <w:cantSplit/>
          <w:trHeight w:val="284"/>
        </w:trPr>
        <w:tc>
          <w:tcPr>
            <w:tcW w:w="8081" w:type="dxa"/>
            <w:vMerge/>
          </w:tcPr>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Pr>
          <w:p w:rsidR="006E4EEF" w:rsidRPr="000D71AF" w:rsidRDefault="006E4EEF" w:rsidP="00296765">
            <w:pPr>
              <w:pStyle w:val="BodyText2"/>
              <w:jc w:val="left"/>
              <w:rPr>
                <w:rFonts w:ascii="Calibri" w:hAnsi="Calibri" w:cs="Calibri"/>
                <w:sz w:val="20"/>
              </w:rPr>
            </w:pPr>
            <w:r>
              <w:rPr>
                <w:rFonts w:ascii="Calibri" w:hAnsi="Calibri" w:cs="Calibri"/>
                <w:sz w:val="20"/>
              </w:rPr>
              <w:t>Algebra</w:t>
            </w:r>
            <w:r w:rsidRPr="000D71AF">
              <w:rPr>
                <w:rFonts w:ascii="Calibri" w:hAnsi="Calibri" w:cs="Calibri"/>
                <w:sz w:val="20"/>
              </w:rPr>
              <w:t xml:space="preserve"> (1.2A)</w:t>
            </w:r>
          </w:p>
        </w:tc>
        <w:tc>
          <w:tcPr>
            <w:tcW w:w="992" w:type="dxa"/>
          </w:tcPr>
          <w:p w:rsidR="006E4EEF" w:rsidRPr="000D71AF" w:rsidRDefault="006E4EEF" w:rsidP="00296765">
            <w:pPr>
              <w:pStyle w:val="BodyText2"/>
              <w:jc w:val="left"/>
              <w:rPr>
                <w:rFonts w:ascii="Calibri" w:hAnsi="Calibri" w:cs="Calibri"/>
                <w:sz w:val="20"/>
              </w:rPr>
            </w:pPr>
            <w:r>
              <w:rPr>
                <w:rFonts w:ascii="Calibri" w:hAnsi="Calibri" w:cs="Calibri"/>
                <w:sz w:val="20"/>
              </w:rPr>
              <w:t>91027 v3</w:t>
            </w:r>
          </w:p>
        </w:tc>
        <w:tc>
          <w:tcPr>
            <w:tcW w:w="567" w:type="dxa"/>
          </w:tcPr>
          <w:p w:rsidR="006E4EEF" w:rsidRPr="000D71AF" w:rsidRDefault="006E4EEF" w:rsidP="00A94633">
            <w:pPr>
              <w:pStyle w:val="BodyText2"/>
              <w:jc w:val="center"/>
              <w:rPr>
                <w:rFonts w:ascii="Calibri" w:hAnsi="Calibri" w:cs="Calibri"/>
                <w:sz w:val="20"/>
              </w:rPr>
            </w:pPr>
            <w:r w:rsidRPr="000D71AF">
              <w:rPr>
                <w:rFonts w:ascii="Calibri" w:hAnsi="Calibri" w:cs="Calibri"/>
                <w:sz w:val="20"/>
              </w:rPr>
              <w:t>(4)</w:t>
            </w:r>
          </w:p>
        </w:tc>
        <w:tc>
          <w:tcPr>
            <w:tcW w:w="709" w:type="dxa"/>
          </w:tcPr>
          <w:p w:rsidR="006E4EEF" w:rsidRPr="00CE5B2D" w:rsidRDefault="006E4EEF" w:rsidP="00296765">
            <w:pPr>
              <w:pStyle w:val="BodyText2"/>
              <w:jc w:val="left"/>
              <w:rPr>
                <w:rFonts w:ascii="Calibri" w:hAnsi="Calibri" w:cs="Calibri"/>
                <w:sz w:val="18"/>
                <w:szCs w:val="18"/>
              </w:rPr>
            </w:pPr>
            <w:r w:rsidRPr="00CE5B2D">
              <w:rPr>
                <w:rFonts w:ascii="Calibri" w:hAnsi="Calibri" w:cs="Calibri"/>
                <w:sz w:val="18"/>
                <w:szCs w:val="18"/>
              </w:rPr>
              <w:t>MCAT</w:t>
            </w:r>
          </w:p>
        </w:tc>
        <w:tc>
          <w:tcPr>
            <w:tcW w:w="2693" w:type="dxa"/>
          </w:tcPr>
          <w:p w:rsidR="006E4EEF" w:rsidRPr="00621E60" w:rsidRDefault="006E4EEF" w:rsidP="00ED2ECF">
            <w:pPr>
              <w:pStyle w:val="BodyText2"/>
              <w:jc w:val="left"/>
              <w:rPr>
                <w:rFonts w:ascii="Calibri" w:hAnsi="Calibri" w:cs="Calibri"/>
                <w:sz w:val="20"/>
              </w:rPr>
            </w:pPr>
            <w:r>
              <w:rPr>
                <w:rFonts w:ascii="Calibri" w:hAnsi="Calibri" w:cs="Calibri"/>
                <w:sz w:val="20"/>
              </w:rPr>
              <w:t>Numeracy, C&amp;I, M&amp;T, PI, S&amp;C</w:t>
            </w:r>
          </w:p>
        </w:tc>
        <w:tc>
          <w:tcPr>
            <w:tcW w:w="937" w:type="dxa"/>
          </w:tcPr>
          <w:p w:rsidR="006E4EEF" w:rsidRPr="000D71AF" w:rsidRDefault="006E4EEF" w:rsidP="00296765">
            <w:pPr>
              <w:pStyle w:val="BodyText2"/>
              <w:jc w:val="left"/>
              <w:rPr>
                <w:rFonts w:ascii="Calibri" w:hAnsi="Calibri" w:cs="Calibri"/>
                <w:sz w:val="20"/>
              </w:rPr>
            </w:pPr>
          </w:p>
        </w:tc>
      </w:tr>
      <w:tr w:rsidR="006E4EEF" w:rsidRPr="000D71AF" w:rsidTr="00A978F6">
        <w:trPr>
          <w:cantSplit/>
          <w:trHeight w:val="284"/>
        </w:trPr>
        <w:tc>
          <w:tcPr>
            <w:tcW w:w="8081" w:type="dxa"/>
            <w:vMerge/>
          </w:tcPr>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shd w:val="clear" w:color="auto" w:fill="BFBFBF"/>
          </w:tcPr>
          <w:p w:rsidR="006E4EEF" w:rsidRPr="000D71AF" w:rsidRDefault="006E4EEF" w:rsidP="00296765">
            <w:pPr>
              <w:pStyle w:val="BodyText2"/>
              <w:jc w:val="left"/>
              <w:rPr>
                <w:rFonts w:ascii="Calibri" w:hAnsi="Calibri" w:cs="Calibri"/>
                <w:b/>
                <w:sz w:val="20"/>
              </w:rPr>
            </w:pPr>
            <w:r w:rsidRPr="000D71AF">
              <w:rPr>
                <w:rFonts w:ascii="Calibri" w:hAnsi="Calibri" w:cs="Calibri"/>
                <w:b/>
                <w:sz w:val="20"/>
              </w:rPr>
              <w:t>Term Two</w:t>
            </w:r>
          </w:p>
        </w:tc>
        <w:tc>
          <w:tcPr>
            <w:tcW w:w="992" w:type="dxa"/>
            <w:shd w:val="clear" w:color="auto" w:fill="BFBFBF"/>
          </w:tcPr>
          <w:p w:rsidR="006E4EEF" w:rsidRPr="000D71AF" w:rsidRDefault="006E4EEF" w:rsidP="00296765">
            <w:pPr>
              <w:pStyle w:val="BodyText2"/>
              <w:jc w:val="left"/>
              <w:rPr>
                <w:rFonts w:ascii="Calibri" w:hAnsi="Calibri" w:cs="Calibri"/>
                <w:sz w:val="20"/>
              </w:rPr>
            </w:pPr>
          </w:p>
        </w:tc>
        <w:tc>
          <w:tcPr>
            <w:tcW w:w="567" w:type="dxa"/>
            <w:shd w:val="clear" w:color="auto" w:fill="BFBFBF"/>
          </w:tcPr>
          <w:p w:rsidR="006E4EEF" w:rsidRPr="000D71AF" w:rsidRDefault="006E4EEF" w:rsidP="00A94633">
            <w:pPr>
              <w:pStyle w:val="BodyText2"/>
              <w:jc w:val="center"/>
              <w:rPr>
                <w:rFonts w:ascii="Calibri" w:hAnsi="Calibri" w:cs="Calibri"/>
                <w:sz w:val="20"/>
              </w:rPr>
            </w:pPr>
          </w:p>
        </w:tc>
        <w:tc>
          <w:tcPr>
            <w:tcW w:w="709" w:type="dxa"/>
            <w:shd w:val="clear" w:color="auto" w:fill="BFBFBF"/>
          </w:tcPr>
          <w:p w:rsidR="006E4EEF" w:rsidRPr="000D71AF" w:rsidRDefault="006E4EEF" w:rsidP="00296765">
            <w:pPr>
              <w:pStyle w:val="BodyText2"/>
              <w:jc w:val="left"/>
              <w:rPr>
                <w:rFonts w:ascii="Calibri" w:hAnsi="Calibri" w:cs="Calibri"/>
                <w:sz w:val="20"/>
              </w:rPr>
            </w:pPr>
          </w:p>
        </w:tc>
        <w:tc>
          <w:tcPr>
            <w:tcW w:w="2693" w:type="dxa"/>
            <w:shd w:val="clear" w:color="auto" w:fill="BFBFBF"/>
          </w:tcPr>
          <w:p w:rsidR="006E4EEF" w:rsidRPr="00621E60" w:rsidRDefault="006E4EEF" w:rsidP="00296765">
            <w:pPr>
              <w:pStyle w:val="BodyText2"/>
              <w:jc w:val="left"/>
              <w:rPr>
                <w:rFonts w:ascii="Calibri" w:hAnsi="Calibri" w:cs="Calibri"/>
                <w:sz w:val="20"/>
              </w:rPr>
            </w:pPr>
          </w:p>
        </w:tc>
        <w:tc>
          <w:tcPr>
            <w:tcW w:w="937" w:type="dxa"/>
            <w:shd w:val="clear" w:color="auto" w:fill="BFBFBF"/>
          </w:tcPr>
          <w:p w:rsidR="006E4EEF" w:rsidRPr="000D71AF" w:rsidRDefault="006E4EEF" w:rsidP="00296765">
            <w:pPr>
              <w:pStyle w:val="BodyText2"/>
              <w:jc w:val="left"/>
              <w:rPr>
                <w:rFonts w:ascii="Calibri" w:hAnsi="Calibri" w:cs="Calibri"/>
                <w:sz w:val="20"/>
              </w:rPr>
            </w:pPr>
          </w:p>
        </w:tc>
      </w:tr>
      <w:tr w:rsidR="006E4EEF" w:rsidRPr="000D71AF" w:rsidTr="00A978F6">
        <w:trPr>
          <w:cantSplit/>
          <w:trHeight w:val="284"/>
        </w:trPr>
        <w:tc>
          <w:tcPr>
            <w:tcW w:w="8081" w:type="dxa"/>
            <w:vMerge/>
          </w:tcPr>
          <w:p w:rsidR="006E4EEF" w:rsidRPr="000D71AF" w:rsidRDefault="006E4EEF"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Pr>
          <w:p w:rsidR="006E4EEF" w:rsidRPr="000D71AF" w:rsidRDefault="006E4EEF" w:rsidP="00296765">
            <w:pPr>
              <w:pStyle w:val="BodyText2"/>
              <w:jc w:val="left"/>
              <w:rPr>
                <w:rFonts w:ascii="Calibri" w:hAnsi="Calibri" w:cs="Calibri"/>
                <w:sz w:val="20"/>
              </w:rPr>
            </w:pPr>
            <w:r w:rsidRPr="000D71AF">
              <w:rPr>
                <w:rFonts w:ascii="Calibri" w:hAnsi="Calibri" w:cs="Calibri"/>
                <w:sz w:val="20"/>
              </w:rPr>
              <w:t>Statistics (1.10)</w:t>
            </w:r>
          </w:p>
        </w:tc>
        <w:tc>
          <w:tcPr>
            <w:tcW w:w="992" w:type="dxa"/>
          </w:tcPr>
          <w:p w:rsidR="006E4EEF" w:rsidRPr="000D71AF" w:rsidRDefault="006E4EEF" w:rsidP="00296765">
            <w:pPr>
              <w:pStyle w:val="BodyText2"/>
              <w:jc w:val="left"/>
              <w:rPr>
                <w:rFonts w:ascii="Calibri" w:hAnsi="Calibri" w:cs="Calibri"/>
                <w:sz w:val="20"/>
              </w:rPr>
            </w:pPr>
            <w:r>
              <w:rPr>
                <w:rFonts w:ascii="Calibri" w:hAnsi="Calibri" w:cs="Calibri"/>
                <w:sz w:val="20"/>
              </w:rPr>
              <w:t>91035 v2</w:t>
            </w:r>
          </w:p>
        </w:tc>
        <w:tc>
          <w:tcPr>
            <w:tcW w:w="567" w:type="dxa"/>
          </w:tcPr>
          <w:p w:rsidR="006E4EEF" w:rsidRPr="000D71AF" w:rsidRDefault="006E4EEF" w:rsidP="00A94633">
            <w:pPr>
              <w:pStyle w:val="BodyText2"/>
              <w:jc w:val="center"/>
              <w:rPr>
                <w:rFonts w:ascii="Calibri" w:hAnsi="Calibri" w:cs="Calibri"/>
                <w:sz w:val="20"/>
              </w:rPr>
            </w:pPr>
            <w:r w:rsidRPr="000D71AF">
              <w:rPr>
                <w:rFonts w:ascii="Calibri" w:hAnsi="Calibri" w:cs="Calibri"/>
                <w:sz w:val="20"/>
              </w:rPr>
              <w:t>4</w:t>
            </w:r>
          </w:p>
        </w:tc>
        <w:tc>
          <w:tcPr>
            <w:tcW w:w="709" w:type="dxa"/>
          </w:tcPr>
          <w:p w:rsidR="006E4EEF" w:rsidRPr="000D71AF" w:rsidRDefault="006E4EEF" w:rsidP="00296765">
            <w:pPr>
              <w:pStyle w:val="BodyText2"/>
              <w:jc w:val="left"/>
              <w:rPr>
                <w:rFonts w:ascii="Calibri" w:hAnsi="Calibri" w:cs="Calibri"/>
                <w:sz w:val="20"/>
              </w:rPr>
            </w:pPr>
            <w:proofErr w:type="spellStart"/>
            <w:r w:rsidRPr="000D71AF">
              <w:rPr>
                <w:rFonts w:ascii="Calibri" w:hAnsi="Calibri" w:cs="Calibri"/>
                <w:sz w:val="20"/>
              </w:rPr>
              <w:t>Int</w:t>
            </w:r>
            <w:proofErr w:type="spellEnd"/>
          </w:p>
        </w:tc>
        <w:tc>
          <w:tcPr>
            <w:tcW w:w="2693" w:type="dxa"/>
          </w:tcPr>
          <w:p w:rsidR="006E4EEF" w:rsidRPr="00621E60" w:rsidRDefault="006E4EEF" w:rsidP="00296765">
            <w:pPr>
              <w:pStyle w:val="BodyText2"/>
              <w:jc w:val="left"/>
              <w:rPr>
                <w:rFonts w:ascii="Calibri" w:hAnsi="Calibri" w:cs="Calibri"/>
                <w:sz w:val="20"/>
              </w:rPr>
            </w:pPr>
            <w:r>
              <w:rPr>
                <w:rFonts w:ascii="Calibri" w:hAnsi="Calibri" w:cs="Calibri"/>
                <w:sz w:val="20"/>
              </w:rPr>
              <w:t>Numeracy, Literacy, M&amp;T, PI</w:t>
            </w:r>
          </w:p>
        </w:tc>
        <w:tc>
          <w:tcPr>
            <w:tcW w:w="937" w:type="dxa"/>
          </w:tcPr>
          <w:p w:rsidR="006E4EEF" w:rsidRPr="000D71AF" w:rsidRDefault="006E4EEF" w:rsidP="00296765">
            <w:pPr>
              <w:pStyle w:val="BodyText2"/>
              <w:jc w:val="left"/>
              <w:rPr>
                <w:rFonts w:ascii="Calibri" w:hAnsi="Calibri" w:cs="Calibri"/>
                <w:sz w:val="20"/>
              </w:rPr>
            </w:pPr>
          </w:p>
        </w:tc>
      </w:tr>
      <w:tr w:rsidR="00A978F6" w:rsidRPr="000D71AF" w:rsidTr="00A978F6">
        <w:trPr>
          <w:cantSplit/>
          <w:trHeight w:val="284"/>
        </w:trPr>
        <w:tc>
          <w:tcPr>
            <w:tcW w:w="8081" w:type="dxa"/>
            <w:vMerge/>
          </w:tcPr>
          <w:p w:rsidR="00A978F6" w:rsidRPr="000D71AF" w:rsidRDefault="00A978F6"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Borders>
              <w:bottom w:val="single" w:sz="4" w:space="0" w:color="auto"/>
            </w:tcBorders>
          </w:tcPr>
          <w:p w:rsidR="00A978F6" w:rsidRPr="000D71AF" w:rsidRDefault="00A978F6" w:rsidP="00A978F6">
            <w:pPr>
              <w:pStyle w:val="BodyText2"/>
              <w:jc w:val="left"/>
              <w:rPr>
                <w:rFonts w:ascii="Calibri" w:hAnsi="Calibri" w:cs="Calibri"/>
                <w:sz w:val="20"/>
              </w:rPr>
            </w:pPr>
            <w:r>
              <w:rPr>
                <w:rFonts w:ascii="Calibri" w:hAnsi="Calibri" w:cs="Calibri"/>
                <w:sz w:val="20"/>
              </w:rPr>
              <w:t>Algebra</w:t>
            </w:r>
            <w:r w:rsidRPr="000D71AF">
              <w:rPr>
                <w:rFonts w:ascii="Calibri" w:hAnsi="Calibri" w:cs="Calibri"/>
                <w:sz w:val="20"/>
              </w:rPr>
              <w:t xml:space="preserve"> (1.2B)</w:t>
            </w:r>
          </w:p>
        </w:tc>
        <w:tc>
          <w:tcPr>
            <w:tcW w:w="992" w:type="dxa"/>
            <w:tcBorders>
              <w:bottom w:val="single" w:sz="4" w:space="0" w:color="auto"/>
            </w:tcBorders>
          </w:tcPr>
          <w:p w:rsidR="00A978F6" w:rsidRPr="000D71AF" w:rsidRDefault="00A978F6" w:rsidP="00A978F6">
            <w:pPr>
              <w:pStyle w:val="BodyText2"/>
              <w:jc w:val="left"/>
              <w:rPr>
                <w:rFonts w:ascii="Calibri" w:hAnsi="Calibri" w:cs="Calibri"/>
                <w:sz w:val="20"/>
              </w:rPr>
            </w:pPr>
            <w:r>
              <w:rPr>
                <w:rFonts w:ascii="Calibri" w:hAnsi="Calibri" w:cs="Calibri"/>
                <w:sz w:val="20"/>
              </w:rPr>
              <w:t>91027 v3</w:t>
            </w:r>
          </w:p>
        </w:tc>
        <w:tc>
          <w:tcPr>
            <w:tcW w:w="567" w:type="dxa"/>
            <w:tcBorders>
              <w:bottom w:val="single" w:sz="4" w:space="0" w:color="auto"/>
            </w:tcBorders>
          </w:tcPr>
          <w:p w:rsidR="00A978F6" w:rsidRPr="000D71AF" w:rsidRDefault="00A978F6" w:rsidP="00A978F6">
            <w:pPr>
              <w:pStyle w:val="BodyText2"/>
              <w:jc w:val="center"/>
              <w:rPr>
                <w:rFonts w:ascii="Calibri" w:hAnsi="Calibri" w:cs="Calibri"/>
                <w:sz w:val="20"/>
              </w:rPr>
            </w:pPr>
            <w:r w:rsidRPr="000D71AF">
              <w:rPr>
                <w:rFonts w:ascii="Calibri" w:hAnsi="Calibri" w:cs="Calibri"/>
                <w:sz w:val="20"/>
              </w:rPr>
              <w:t>(4)</w:t>
            </w:r>
          </w:p>
        </w:tc>
        <w:tc>
          <w:tcPr>
            <w:tcW w:w="709" w:type="dxa"/>
            <w:tcBorders>
              <w:bottom w:val="single" w:sz="4" w:space="0" w:color="auto"/>
            </w:tcBorders>
          </w:tcPr>
          <w:p w:rsidR="00A978F6" w:rsidRPr="000D71AF" w:rsidRDefault="00A978F6" w:rsidP="00A978F6">
            <w:pPr>
              <w:pStyle w:val="BodyText2"/>
              <w:jc w:val="left"/>
              <w:rPr>
                <w:rFonts w:ascii="Calibri" w:hAnsi="Calibri" w:cs="Calibri"/>
                <w:sz w:val="20"/>
              </w:rPr>
            </w:pPr>
            <w:r>
              <w:rPr>
                <w:rFonts w:ascii="Calibri" w:hAnsi="Calibri" w:cs="Calibri"/>
                <w:sz w:val="18"/>
                <w:szCs w:val="18"/>
              </w:rPr>
              <w:t>M</w:t>
            </w:r>
            <w:r w:rsidRPr="00CE5B2D">
              <w:rPr>
                <w:rFonts w:ascii="Calibri" w:hAnsi="Calibri" w:cs="Calibri"/>
                <w:sz w:val="18"/>
                <w:szCs w:val="18"/>
              </w:rPr>
              <w:t>CAT</w:t>
            </w:r>
          </w:p>
        </w:tc>
        <w:tc>
          <w:tcPr>
            <w:tcW w:w="2693" w:type="dxa"/>
            <w:tcBorders>
              <w:bottom w:val="single" w:sz="4" w:space="0" w:color="auto"/>
            </w:tcBorders>
          </w:tcPr>
          <w:p w:rsidR="00A978F6" w:rsidRPr="00621E60" w:rsidRDefault="00A978F6" w:rsidP="00A978F6">
            <w:pPr>
              <w:pStyle w:val="BodyText2"/>
              <w:jc w:val="left"/>
              <w:rPr>
                <w:rFonts w:ascii="Calibri" w:hAnsi="Calibri" w:cs="Calibri"/>
                <w:sz w:val="20"/>
              </w:rPr>
            </w:pPr>
            <w:r>
              <w:rPr>
                <w:rFonts w:ascii="Calibri" w:hAnsi="Calibri" w:cs="Calibri"/>
                <w:sz w:val="20"/>
              </w:rPr>
              <w:t>Numeracy, C&amp;I, M&amp;T, PI, S&amp;C</w:t>
            </w:r>
          </w:p>
        </w:tc>
        <w:tc>
          <w:tcPr>
            <w:tcW w:w="937" w:type="dxa"/>
            <w:tcBorders>
              <w:bottom w:val="single" w:sz="4" w:space="0" w:color="auto"/>
            </w:tcBorders>
          </w:tcPr>
          <w:p w:rsidR="00A978F6" w:rsidRPr="000D71AF" w:rsidRDefault="00A978F6" w:rsidP="00A978F6">
            <w:pPr>
              <w:pStyle w:val="BodyText2"/>
              <w:jc w:val="left"/>
              <w:rPr>
                <w:rFonts w:ascii="Calibri" w:hAnsi="Calibri" w:cs="Calibri"/>
                <w:sz w:val="20"/>
              </w:rPr>
            </w:pPr>
          </w:p>
        </w:tc>
      </w:tr>
      <w:tr w:rsidR="00A978F6" w:rsidRPr="000D71AF" w:rsidTr="00A978F6">
        <w:trPr>
          <w:cantSplit/>
          <w:trHeight w:val="284"/>
        </w:trPr>
        <w:tc>
          <w:tcPr>
            <w:tcW w:w="8081" w:type="dxa"/>
            <w:vMerge/>
          </w:tcPr>
          <w:p w:rsidR="00A978F6" w:rsidRPr="000D71AF" w:rsidRDefault="00A978F6"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shd w:val="clear" w:color="auto" w:fill="BFBFBF"/>
          </w:tcPr>
          <w:p w:rsidR="00A978F6" w:rsidRPr="000D71AF" w:rsidRDefault="00A978F6" w:rsidP="00296765">
            <w:pPr>
              <w:pStyle w:val="BodyText2"/>
              <w:jc w:val="left"/>
              <w:rPr>
                <w:rFonts w:ascii="Calibri" w:hAnsi="Calibri" w:cs="Calibri"/>
                <w:b/>
                <w:sz w:val="20"/>
              </w:rPr>
            </w:pPr>
            <w:r w:rsidRPr="000D71AF">
              <w:rPr>
                <w:rFonts w:ascii="Calibri" w:hAnsi="Calibri" w:cs="Calibri"/>
                <w:b/>
                <w:sz w:val="20"/>
              </w:rPr>
              <w:t>Term Three</w:t>
            </w:r>
          </w:p>
        </w:tc>
        <w:tc>
          <w:tcPr>
            <w:tcW w:w="992" w:type="dxa"/>
            <w:shd w:val="clear" w:color="auto" w:fill="BFBFBF"/>
          </w:tcPr>
          <w:p w:rsidR="00A978F6" w:rsidRPr="000D71AF" w:rsidRDefault="00A978F6" w:rsidP="00296765">
            <w:pPr>
              <w:pStyle w:val="BodyText2"/>
              <w:jc w:val="left"/>
              <w:rPr>
                <w:rFonts w:ascii="Calibri" w:hAnsi="Calibri" w:cs="Calibri"/>
                <w:sz w:val="20"/>
              </w:rPr>
            </w:pPr>
          </w:p>
        </w:tc>
        <w:tc>
          <w:tcPr>
            <w:tcW w:w="567" w:type="dxa"/>
            <w:shd w:val="clear" w:color="auto" w:fill="BFBFBF"/>
          </w:tcPr>
          <w:p w:rsidR="00A978F6" w:rsidRPr="000D71AF" w:rsidRDefault="00A978F6" w:rsidP="00A94633">
            <w:pPr>
              <w:pStyle w:val="BodyText2"/>
              <w:jc w:val="center"/>
              <w:rPr>
                <w:rFonts w:ascii="Calibri" w:hAnsi="Calibri" w:cs="Calibri"/>
                <w:sz w:val="20"/>
              </w:rPr>
            </w:pPr>
          </w:p>
        </w:tc>
        <w:tc>
          <w:tcPr>
            <w:tcW w:w="709" w:type="dxa"/>
            <w:shd w:val="clear" w:color="auto" w:fill="BFBFBF"/>
          </w:tcPr>
          <w:p w:rsidR="00A978F6" w:rsidRPr="000D71AF" w:rsidRDefault="00A978F6" w:rsidP="00296765">
            <w:pPr>
              <w:pStyle w:val="BodyText2"/>
              <w:jc w:val="left"/>
              <w:rPr>
                <w:rFonts w:ascii="Calibri" w:hAnsi="Calibri" w:cs="Calibri"/>
                <w:sz w:val="20"/>
              </w:rPr>
            </w:pPr>
          </w:p>
        </w:tc>
        <w:tc>
          <w:tcPr>
            <w:tcW w:w="2693" w:type="dxa"/>
            <w:shd w:val="clear" w:color="auto" w:fill="BFBFBF"/>
          </w:tcPr>
          <w:p w:rsidR="00A978F6" w:rsidRPr="00621E60" w:rsidRDefault="00A978F6" w:rsidP="00296765">
            <w:pPr>
              <w:pStyle w:val="BodyText2"/>
              <w:jc w:val="left"/>
              <w:rPr>
                <w:rFonts w:ascii="Calibri" w:hAnsi="Calibri" w:cs="Calibri"/>
                <w:sz w:val="20"/>
              </w:rPr>
            </w:pPr>
          </w:p>
        </w:tc>
        <w:tc>
          <w:tcPr>
            <w:tcW w:w="937" w:type="dxa"/>
            <w:shd w:val="clear" w:color="auto" w:fill="BFBFBF"/>
          </w:tcPr>
          <w:p w:rsidR="00A978F6" w:rsidRPr="000D71AF" w:rsidRDefault="00A978F6" w:rsidP="00296765">
            <w:pPr>
              <w:pStyle w:val="BodyText2"/>
              <w:jc w:val="left"/>
              <w:rPr>
                <w:rFonts w:ascii="Calibri" w:hAnsi="Calibri" w:cs="Calibri"/>
                <w:sz w:val="20"/>
              </w:rPr>
            </w:pPr>
          </w:p>
        </w:tc>
      </w:tr>
      <w:tr w:rsidR="00A978F6" w:rsidRPr="000D71AF" w:rsidTr="00A978F6">
        <w:trPr>
          <w:cantSplit/>
          <w:trHeight w:val="284"/>
        </w:trPr>
        <w:tc>
          <w:tcPr>
            <w:tcW w:w="8081" w:type="dxa"/>
            <w:vMerge/>
          </w:tcPr>
          <w:p w:rsidR="00A978F6" w:rsidRPr="000D71AF" w:rsidRDefault="00A978F6"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Pr>
          <w:p w:rsidR="00A978F6" w:rsidRPr="000D71AF" w:rsidRDefault="00A978F6" w:rsidP="00296765">
            <w:pPr>
              <w:pStyle w:val="BodyText2"/>
              <w:jc w:val="left"/>
              <w:rPr>
                <w:rFonts w:ascii="Calibri" w:hAnsi="Calibri" w:cs="Calibri"/>
                <w:sz w:val="20"/>
              </w:rPr>
            </w:pPr>
            <w:r>
              <w:rPr>
                <w:rFonts w:ascii="Calibri" w:hAnsi="Calibri" w:cs="Calibri"/>
                <w:sz w:val="20"/>
              </w:rPr>
              <w:t>Chance and Data(1.12</w:t>
            </w:r>
            <w:r w:rsidRPr="000D71AF">
              <w:rPr>
                <w:rFonts w:ascii="Calibri" w:hAnsi="Calibri" w:cs="Calibri"/>
                <w:sz w:val="20"/>
              </w:rPr>
              <w:t>)</w:t>
            </w:r>
          </w:p>
        </w:tc>
        <w:tc>
          <w:tcPr>
            <w:tcW w:w="992" w:type="dxa"/>
          </w:tcPr>
          <w:p w:rsidR="00A978F6" w:rsidRPr="000D71AF" w:rsidRDefault="00A978F6" w:rsidP="00296765">
            <w:pPr>
              <w:pStyle w:val="BodyText2"/>
              <w:jc w:val="left"/>
              <w:rPr>
                <w:rFonts w:ascii="Calibri" w:hAnsi="Calibri" w:cs="Calibri"/>
                <w:sz w:val="20"/>
              </w:rPr>
            </w:pPr>
            <w:r>
              <w:rPr>
                <w:rFonts w:ascii="Calibri" w:hAnsi="Calibri" w:cs="Calibri"/>
                <w:sz w:val="20"/>
              </w:rPr>
              <w:t>91037 v3</w:t>
            </w:r>
          </w:p>
        </w:tc>
        <w:tc>
          <w:tcPr>
            <w:tcW w:w="567" w:type="dxa"/>
          </w:tcPr>
          <w:p w:rsidR="00A978F6" w:rsidRPr="000D71AF" w:rsidRDefault="00A978F6" w:rsidP="00A94633">
            <w:pPr>
              <w:pStyle w:val="BodyText2"/>
              <w:jc w:val="center"/>
              <w:rPr>
                <w:rFonts w:ascii="Calibri" w:hAnsi="Calibri" w:cs="Calibri"/>
                <w:sz w:val="20"/>
              </w:rPr>
            </w:pPr>
            <w:r w:rsidRPr="000D71AF">
              <w:rPr>
                <w:rFonts w:ascii="Calibri" w:hAnsi="Calibri" w:cs="Calibri"/>
                <w:sz w:val="20"/>
              </w:rPr>
              <w:t>4</w:t>
            </w:r>
          </w:p>
        </w:tc>
        <w:tc>
          <w:tcPr>
            <w:tcW w:w="709" w:type="dxa"/>
          </w:tcPr>
          <w:p w:rsidR="00A978F6" w:rsidRPr="000D71AF" w:rsidRDefault="00A978F6" w:rsidP="00296765">
            <w:pPr>
              <w:pStyle w:val="BodyText2"/>
              <w:jc w:val="left"/>
              <w:rPr>
                <w:rFonts w:ascii="Calibri" w:hAnsi="Calibri" w:cs="Calibri"/>
                <w:sz w:val="20"/>
              </w:rPr>
            </w:pPr>
            <w:r w:rsidRPr="000D71AF">
              <w:rPr>
                <w:rFonts w:ascii="Calibri" w:hAnsi="Calibri" w:cs="Calibri"/>
                <w:sz w:val="20"/>
              </w:rPr>
              <w:t>Ext</w:t>
            </w:r>
          </w:p>
        </w:tc>
        <w:tc>
          <w:tcPr>
            <w:tcW w:w="2693" w:type="dxa"/>
          </w:tcPr>
          <w:p w:rsidR="00A978F6" w:rsidRPr="00621E60" w:rsidRDefault="00A978F6" w:rsidP="00296765">
            <w:pPr>
              <w:pStyle w:val="BodyText2"/>
              <w:jc w:val="left"/>
              <w:rPr>
                <w:rFonts w:ascii="Calibri" w:hAnsi="Calibri" w:cs="Calibri"/>
                <w:sz w:val="20"/>
              </w:rPr>
            </w:pPr>
            <w:r>
              <w:rPr>
                <w:rFonts w:ascii="Calibri" w:hAnsi="Calibri" w:cs="Calibri"/>
                <w:sz w:val="20"/>
              </w:rPr>
              <w:t>Numeracy, PI, SI</w:t>
            </w:r>
          </w:p>
        </w:tc>
        <w:tc>
          <w:tcPr>
            <w:tcW w:w="937" w:type="dxa"/>
          </w:tcPr>
          <w:p w:rsidR="00A978F6" w:rsidRPr="000D71AF" w:rsidRDefault="00A978F6" w:rsidP="00296765">
            <w:pPr>
              <w:pStyle w:val="BodyText2"/>
              <w:jc w:val="left"/>
              <w:rPr>
                <w:rFonts w:ascii="Calibri" w:hAnsi="Calibri" w:cs="Calibri"/>
                <w:sz w:val="20"/>
              </w:rPr>
            </w:pPr>
          </w:p>
        </w:tc>
      </w:tr>
      <w:tr w:rsidR="00230B65" w:rsidRPr="000D71AF" w:rsidTr="00A978F6">
        <w:trPr>
          <w:cantSplit/>
          <w:trHeight w:val="284"/>
        </w:trPr>
        <w:tc>
          <w:tcPr>
            <w:tcW w:w="8081" w:type="dxa"/>
            <w:vMerge/>
          </w:tcPr>
          <w:p w:rsidR="00230B65" w:rsidRPr="000D71AF" w:rsidRDefault="00230B65"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Borders>
              <w:bottom w:val="single" w:sz="4" w:space="0" w:color="auto"/>
            </w:tcBorders>
          </w:tcPr>
          <w:p w:rsidR="00230B65" w:rsidRPr="000D71AF" w:rsidRDefault="00230B65" w:rsidP="00230B65">
            <w:pPr>
              <w:pStyle w:val="BodyText2"/>
              <w:jc w:val="left"/>
              <w:rPr>
                <w:rFonts w:ascii="Calibri" w:hAnsi="Calibri" w:cs="Calibri"/>
                <w:sz w:val="20"/>
              </w:rPr>
            </w:pPr>
            <w:r w:rsidRPr="000D71AF">
              <w:rPr>
                <w:rFonts w:ascii="Calibri" w:hAnsi="Calibri" w:cs="Calibri"/>
                <w:sz w:val="20"/>
              </w:rPr>
              <w:t>Relations (1.3)</w:t>
            </w:r>
          </w:p>
        </w:tc>
        <w:tc>
          <w:tcPr>
            <w:tcW w:w="992" w:type="dxa"/>
            <w:tcBorders>
              <w:bottom w:val="single" w:sz="4" w:space="0" w:color="auto"/>
            </w:tcBorders>
          </w:tcPr>
          <w:p w:rsidR="00230B65" w:rsidRPr="000D71AF" w:rsidRDefault="00230B65" w:rsidP="00230B65">
            <w:pPr>
              <w:pStyle w:val="BodyText2"/>
              <w:jc w:val="left"/>
              <w:rPr>
                <w:rFonts w:ascii="Calibri" w:hAnsi="Calibri" w:cs="Calibri"/>
                <w:sz w:val="20"/>
              </w:rPr>
            </w:pPr>
            <w:r>
              <w:rPr>
                <w:rFonts w:ascii="Calibri" w:hAnsi="Calibri" w:cs="Calibri"/>
                <w:sz w:val="20"/>
              </w:rPr>
              <w:t>91028 v2</w:t>
            </w:r>
          </w:p>
        </w:tc>
        <w:tc>
          <w:tcPr>
            <w:tcW w:w="567" w:type="dxa"/>
            <w:tcBorders>
              <w:bottom w:val="single" w:sz="4" w:space="0" w:color="auto"/>
            </w:tcBorders>
          </w:tcPr>
          <w:p w:rsidR="00230B65" w:rsidRPr="000D71AF" w:rsidRDefault="00230B65" w:rsidP="00230B65">
            <w:pPr>
              <w:pStyle w:val="BodyText2"/>
              <w:jc w:val="center"/>
              <w:rPr>
                <w:rFonts w:ascii="Calibri" w:hAnsi="Calibri" w:cs="Calibri"/>
                <w:sz w:val="20"/>
              </w:rPr>
            </w:pPr>
            <w:r w:rsidRPr="000D71AF">
              <w:rPr>
                <w:rFonts w:ascii="Calibri" w:hAnsi="Calibri" w:cs="Calibri"/>
                <w:sz w:val="20"/>
              </w:rPr>
              <w:t>4</w:t>
            </w:r>
          </w:p>
        </w:tc>
        <w:tc>
          <w:tcPr>
            <w:tcW w:w="709" w:type="dxa"/>
            <w:tcBorders>
              <w:bottom w:val="single" w:sz="4" w:space="0" w:color="auto"/>
            </w:tcBorders>
          </w:tcPr>
          <w:p w:rsidR="00230B65" w:rsidRPr="00CE5B2D" w:rsidRDefault="00230B65" w:rsidP="00230B65">
            <w:pPr>
              <w:pStyle w:val="BodyText2"/>
              <w:jc w:val="left"/>
              <w:rPr>
                <w:rFonts w:ascii="Calibri" w:hAnsi="Calibri" w:cs="Calibri"/>
                <w:sz w:val="18"/>
                <w:szCs w:val="18"/>
              </w:rPr>
            </w:pPr>
            <w:r w:rsidRPr="000D71AF">
              <w:rPr>
                <w:rFonts w:ascii="Calibri" w:hAnsi="Calibri" w:cs="Calibri"/>
                <w:sz w:val="20"/>
              </w:rPr>
              <w:t>Ext</w:t>
            </w:r>
          </w:p>
        </w:tc>
        <w:tc>
          <w:tcPr>
            <w:tcW w:w="2693" w:type="dxa"/>
            <w:tcBorders>
              <w:bottom w:val="single" w:sz="4" w:space="0" w:color="auto"/>
            </w:tcBorders>
          </w:tcPr>
          <w:p w:rsidR="00230B65" w:rsidRPr="00621E60" w:rsidRDefault="00230B65" w:rsidP="00230B65">
            <w:pPr>
              <w:pStyle w:val="BodyText2"/>
              <w:jc w:val="left"/>
              <w:rPr>
                <w:rFonts w:ascii="Calibri" w:hAnsi="Calibri" w:cs="Calibri"/>
                <w:sz w:val="20"/>
              </w:rPr>
            </w:pPr>
            <w:r>
              <w:rPr>
                <w:rFonts w:ascii="Calibri" w:hAnsi="Calibri" w:cs="Calibri"/>
                <w:sz w:val="20"/>
              </w:rPr>
              <w:t>Numeracy, C&amp;I, M&amp;T, PI, SI</w:t>
            </w:r>
          </w:p>
        </w:tc>
        <w:tc>
          <w:tcPr>
            <w:tcW w:w="937" w:type="dxa"/>
            <w:tcBorders>
              <w:bottom w:val="single" w:sz="4" w:space="0" w:color="auto"/>
            </w:tcBorders>
          </w:tcPr>
          <w:p w:rsidR="00230B65" w:rsidRPr="000D71AF" w:rsidRDefault="00230B65" w:rsidP="00230B65">
            <w:pPr>
              <w:pStyle w:val="BodyText2"/>
              <w:jc w:val="left"/>
              <w:rPr>
                <w:rFonts w:ascii="Calibri" w:hAnsi="Calibri" w:cs="Calibri"/>
                <w:sz w:val="20"/>
              </w:rPr>
            </w:pPr>
          </w:p>
        </w:tc>
      </w:tr>
      <w:tr w:rsidR="00230B65" w:rsidRPr="000D71AF" w:rsidTr="00A978F6">
        <w:trPr>
          <w:cantSplit/>
          <w:trHeight w:val="284"/>
        </w:trPr>
        <w:tc>
          <w:tcPr>
            <w:tcW w:w="8081" w:type="dxa"/>
            <w:vMerge/>
          </w:tcPr>
          <w:p w:rsidR="00230B65" w:rsidRPr="000D71AF" w:rsidRDefault="00230B65"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Borders>
              <w:bottom w:val="single" w:sz="4" w:space="0" w:color="auto"/>
            </w:tcBorders>
          </w:tcPr>
          <w:p w:rsidR="00230B65" w:rsidRPr="000D71AF" w:rsidRDefault="00230B65" w:rsidP="00230B65">
            <w:pPr>
              <w:pStyle w:val="BodyText2"/>
              <w:jc w:val="left"/>
              <w:rPr>
                <w:rFonts w:ascii="Calibri" w:hAnsi="Calibri" w:cs="Calibri"/>
                <w:sz w:val="20"/>
              </w:rPr>
            </w:pPr>
            <w:r w:rsidRPr="000D71AF">
              <w:rPr>
                <w:rFonts w:ascii="Calibri" w:hAnsi="Calibri" w:cs="Calibri"/>
                <w:sz w:val="20"/>
              </w:rPr>
              <w:t>Term 3 Exam</w:t>
            </w:r>
            <w:r>
              <w:rPr>
                <w:rFonts w:ascii="Calibri" w:hAnsi="Calibri" w:cs="Calibri"/>
                <w:sz w:val="20"/>
              </w:rPr>
              <w:t xml:space="preserve"> week </w:t>
            </w:r>
          </w:p>
        </w:tc>
        <w:tc>
          <w:tcPr>
            <w:tcW w:w="992" w:type="dxa"/>
            <w:tcBorders>
              <w:bottom w:val="single" w:sz="4" w:space="0" w:color="auto"/>
            </w:tcBorders>
          </w:tcPr>
          <w:p w:rsidR="00230B65" w:rsidRPr="000D71AF" w:rsidRDefault="00230B65" w:rsidP="00230B65">
            <w:pPr>
              <w:pStyle w:val="BodyText2"/>
              <w:jc w:val="left"/>
              <w:rPr>
                <w:rFonts w:ascii="Calibri" w:hAnsi="Calibri" w:cs="Calibri"/>
                <w:sz w:val="20"/>
              </w:rPr>
            </w:pPr>
          </w:p>
        </w:tc>
        <w:tc>
          <w:tcPr>
            <w:tcW w:w="567" w:type="dxa"/>
            <w:tcBorders>
              <w:bottom w:val="single" w:sz="4" w:space="0" w:color="auto"/>
            </w:tcBorders>
          </w:tcPr>
          <w:p w:rsidR="00230B65" w:rsidRPr="000D71AF" w:rsidRDefault="00230B65" w:rsidP="00230B65">
            <w:pPr>
              <w:pStyle w:val="BodyText2"/>
              <w:jc w:val="center"/>
              <w:rPr>
                <w:rFonts w:ascii="Calibri" w:hAnsi="Calibri" w:cs="Calibri"/>
                <w:sz w:val="20"/>
              </w:rPr>
            </w:pPr>
          </w:p>
        </w:tc>
        <w:tc>
          <w:tcPr>
            <w:tcW w:w="709" w:type="dxa"/>
            <w:tcBorders>
              <w:bottom w:val="single" w:sz="4" w:space="0" w:color="auto"/>
            </w:tcBorders>
          </w:tcPr>
          <w:p w:rsidR="00230B65" w:rsidRPr="00CE5B2D" w:rsidRDefault="00230B65" w:rsidP="00230B65">
            <w:pPr>
              <w:pStyle w:val="BodyText2"/>
              <w:jc w:val="left"/>
              <w:rPr>
                <w:rFonts w:ascii="Calibri" w:hAnsi="Calibri" w:cs="Calibri"/>
                <w:sz w:val="18"/>
                <w:szCs w:val="18"/>
              </w:rPr>
            </w:pPr>
          </w:p>
        </w:tc>
        <w:tc>
          <w:tcPr>
            <w:tcW w:w="2693" w:type="dxa"/>
            <w:tcBorders>
              <w:bottom w:val="single" w:sz="4" w:space="0" w:color="auto"/>
            </w:tcBorders>
          </w:tcPr>
          <w:p w:rsidR="00230B65" w:rsidRDefault="00230B65" w:rsidP="00230B65">
            <w:pPr>
              <w:pStyle w:val="BodyText2"/>
              <w:jc w:val="left"/>
              <w:rPr>
                <w:rFonts w:ascii="Calibri" w:hAnsi="Calibri" w:cs="Calibri"/>
                <w:sz w:val="20"/>
              </w:rPr>
            </w:pPr>
            <w:r w:rsidRPr="000D71AF">
              <w:rPr>
                <w:rFonts w:ascii="Calibri" w:hAnsi="Calibri" w:cs="Calibri"/>
                <w:sz w:val="20"/>
              </w:rPr>
              <w:t xml:space="preserve">Testing </w:t>
            </w:r>
            <w:r>
              <w:rPr>
                <w:rFonts w:ascii="Calibri" w:hAnsi="Calibri" w:cs="Calibri"/>
                <w:sz w:val="20"/>
              </w:rPr>
              <w:t xml:space="preserve">1.3, </w:t>
            </w:r>
            <w:r w:rsidRPr="000D71AF">
              <w:rPr>
                <w:rFonts w:ascii="Calibri" w:hAnsi="Calibri" w:cs="Calibri"/>
                <w:sz w:val="20"/>
              </w:rPr>
              <w:t>1.12</w:t>
            </w:r>
          </w:p>
          <w:p w:rsidR="00230B65" w:rsidRPr="00621E60" w:rsidRDefault="00230B65" w:rsidP="00230B65">
            <w:pPr>
              <w:pStyle w:val="BodyText2"/>
              <w:jc w:val="left"/>
              <w:rPr>
                <w:rFonts w:ascii="Calibri" w:hAnsi="Calibri" w:cs="Calibri"/>
                <w:sz w:val="20"/>
              </w:rPr>
            </w:pPr>
            <w:r>
              <w:rPr>
                <w:rFonts w:ascii="Calibri" w:hAnsi="Calibri" w:cs="Calibri"/>
                <w:sz w:val="20"/>
              </w:rPr>
              <w:t>MCAT, 15</w:t>
            </w:r>
            <w:r w:rsidRPr="00A978F6">
              <w:rPr>
                <w:rFonts w:ascii="Calibri" w:hAnsi="Calibri" w:cs="Calibri"/>
                <w:sz w:val="20"/>
                <w:vertAlign w:val="superscript"/>
              </w:rPr>
              <w:t>th</w:t>
            </w:r>
            <w:r>
              <w:rPr>
                <w:rFonts w:ascii="Calibri" w:hAnsi="Calibri" w:cs="Calibri"/>
                <w:sz w:val="20"/>
              </w:rPr>
              <w:t xml:space="preserve"> or 17</w:t>
            </w:r>
            <w:r w:rsidRPr="00A978F6">
              <w:rPr>
                <w:rFonts w:ascii="Calibri" w:hAnsi="Calibri" w:cs="Calibri"/>
                <w:sz w:val="20"/>
                <w:vertAlign w:val="superscript"/>
              </w:rPr>
              <w:t>th</w:t>
            </w:r>
            <w:r>
              <w:rPr>
                <w:rFonts w:ascii="Calibri" w:hAnsi="Calibri" w:cs="Calibri"/>
                <w:sz w:val="20"/>
              </w:rPr>
              <w:t xml:space="preserve"> September</w:t>
            </w:r>
          </w:p>
        </w:tc>
        <w:tc>
          <w:tcPr>
            <w:tcW w:w="937" w:type="dxa"/>
            <w:tcBorders>
              <w:bottom w:val="single" w:sz="4" w:space="0" w:color="auto"/>
            </w:tcBorders>
          </w:tcPr>
          <w:p w:rsidR="00230B65" w:rsidRPr="000D71AF" w:rsidRDefault="00230B65" w:rsidP="00296765">
            <w:pPr>
              <w:pStyle w:val="BodyText2"/>
              <w:jc w:val="left"/>
              <w:rPr>
                <w:rFonts w:ascii="Calibri" w:hAnsi="Calibri" w:cs="Calibri"/>
                <w:sz w:val="20"/>
              </w:rPr>
            </w:pPr>
          </w:p>
        </w:tc>
      </w:tr>
      <w:tr w:rsidR="00230B65" w:rsidRPr="000D71AF" w:rsidTr="00230B65">
        <w:trPr>
          <w:cantSplit/>
          <w:trHeight w:val="284"/>
        </w:trPr>
        <w:tc>
          <w:tcPr>
            <w:tcW w:w="8081" w:type="dxa"/>
            <w:vMerge/>
          </w:tcPr>
          <w:p w:rsidR="00230B65" w:rsidRPr="000D71AF" w:rsidRDefault="00230B65"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shd w:val="clear" w:color="auto" w:fill="BFBFBF"/>
          </w:tcPr>
          <w:p w:rsidR="00230B65" w:rsidRPr="000D71AF" w:rsidRDefault="00230B65" w:rsidP="00296765">
            <w:pPr>
              <w:pStyle w:val="BodyText2"/>
              <w:jc w:val="left"/>
              <w:rPr>
                <w:rFonts w:ascii="Calibri" w:hAnsi="Calibri" w:cs="Calibri"/>
                <w:sz w:val="20"/>
              </w:rPr>
            </w:pPr>
            <w:r w:rsidRPr="000D71AF">
              <w:rPr>
                <w:rFonts w:ascii="Calibri" w:hAnsi="Calibri" w:cs="Calibri"/>
                <w:b/>
                <w:sz w:val="20"/>
              </w:rPr>
              <w:t>Term Four</w:t>
            </w:r>
          </w:p>
        </w:tc>
        <w:tc>
          <w:tcPr>
            <w:tcW w:w="992" w:type="dxa"/>
            <w:shd w:val="clear" w:color="auto" w:fill="BFBFBF"/>
          </w:tcPr>
          <w:p w:rsidR="00230B65" w:rsidRPr="000D71AF" w:rsidRDefault="00230B65" w:rsidP="00296765">
            <w:pPr>
              <w:pStyle w:val="BodyText2"/>
              <w:jc w:val="left"/>
              <w:rPr>
                <w:rFonts w:ascii="Calibri" w:hAnsi="Calibri" w:cs="Calibri"/>
                <w:sz w:val="20"/>
              </w:rPr>
            </w:pPr>
          </w:p>
        </w:tc>
        <w:tc>
          <w:tcPr>
            <w:tcW w:w="567" w:type="dxa"/>
            <w:shd w:val="clear" w:color="auto" w:fill="BFBFBF"/>
          </w:tcPr>
          <w:p w:rsidR="00230B65" w:rsidRPr="000D71AF" w:rsidRDefault="00230B65" w:rsidP="00A94633">
            <w:pPr>
              <w:pStyle w:val="BodyText2"/>
              <w:jc w:val="center"/>
              <w:rPr>
                <w:rFonts w:ascii="Calibri" w:hAnsi="Calibri" w:cs="Calibri"/>
                <w:sz w:val="20"/>
              </w:rPr>
            </w:pPr>
          </w:p>
        </w:tc>
        <w:tc>
          <w:tcPr>
            <w:tcW w:w="709" w:type="dxa"/>
            <w:shd w:val="clear" w:color="auto" w:fill="BFBFBF"/>
          </w:tcPr>
          <w:p w:rsidR="00230B65" w:rsidRPr="00CE5B2D" w:rsidRDefault="00230B65" w:rsidP="00296765">
            <w:pPr>
              <w:pStyle w:val="BodyText2"/>
              <w:jc w:val="left"/>
              <w:rPr>
                <w:rFonts w:ascii="Calibri" w:hAnsi="Calibri" w:cs="Calibri"/>
                <w:sz w:val="18"/>
                <w:szCs w:val="18"/>
              </w:rPr>
            </w:pPr>
          </w:p>
        </w:tc>
        <w:tc>
          <w:tcPr>
            <w:tcW w:w="2693" w:type="dxa"/>
            <w:shd w:val="clear" w:color="auto" w:fill="BFBFBF"/>
          </w:tcPr>
          <w:p w:rsidR="00230B65" w:rsidRPr="00621E60" w:rsidRDefault="00230B65" w:rsidP="00296765">
            <w:pPr>
              <w:pStyle w:val="BodyText2"/>
              <w:jc w:val="left"/>
              <w:rPr>
                <w:rFonts w:ascii="Calibri" w:hAnsi="Calibri" w:cs="Calibri"/>
                <w:sz w:val="20"/>
              </w:rPr>
            </w:pPr>
          </w:p>
        </w:tc>
        <w:tc>
          <w:tcPr>
            <w:tcW w:w="937" w:type="dxa"/>
            <w:shd w:val="clear" w:color="auto" w:fill="BFBFBF"/>
          </w:tcPr>
          <w:p w:rsidR="00230B65" w:rsidRPr="000D71AF" w:rsidRDefault="00230B65" w:rsidP="00296765">
            <w:pPr>
              <w:pStyle w:val="BodyText2"/>
              <w:jc w:val="left"/>
              <w:rPr>
                <w:rFonts w:ascii="Calibri" w:hAnsi="Calibri" w:cs="Calibri"/>
                <w:sz w:val="20"/>
              </w:rPr>
            </w:pPr>
          </w:p>
        </w:tc>
      </w:tr>
      <w:tr w:rsidR="00230B65" w:rsidRPr="000D71AF" w:rsidTr="00230B65">
        <w:trPr>
          <w:cantSplit/>
          <w:trHeight w:val="284"/>
        </w:trPr>
        <w:tc>
          <w:tcPr>
            <w:tcW w:w="8081" w:type="dxa"/>
            <w:vMerge/>
          </w:tcPr>
          <w:p w:rsidR="00230B65" w:rsidRPr="000D71AF" w:rsidRDefault="00230B65"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Pr>
          <w:p w:rsidR="00230B65" w:rsidRPr="000D71AF" w:rsidRDefault="00230B65" w:rsidP="00A978F6">
            <w:pPr>
              <w:pStyle w:val="BodyText2"/>
              <w:jc w:val="left"/>
              <w:rPr>
                <w:rFonts w:ascii="Calibri" w:hAnsi="Calibri" w:cs="Calibri"/>
                <w:sz w:val="20"/>
              </w:rPr>
            </w:pPr>
            <w:r w:rsidRPr="000D71AF">
              <w:rPr>
                <w:rFonts w:ascii="Calibri" w:hAnsi="Calibri" w:cs="Calibri"/>
                <w:sz w:val="20"/>
              </w:rPr>
              <w:t>Geometry (1.6)</w:t>
            </w:r>
          </w:p>
        </w:tc>
        <w:tc>
          <w:tcPr>
            <w:tcW w:w="992" w:type="dxa"/>
          </w:tcPr>
          <w:p w:rsidR="00230B65" w:rsidRPr="000D71AF" w:rsidRDefault="00230B65" w:rsidP="00A978F6">
            <w:pPr>
              <w:pStyle w:val="BodyText2"/>
              <w:jc w:val="left"/>
              <w:rPr>
                <w:rFonts w:ascii="Calibri" w:hAnsi="Calibri" w:cs="Calibri"/>
                <w:sz w:val="20"/>
              </w:rPr>
            </w:pPr>
            <w:r>
              <w:rPr>
                <w:rFonts w:ascii="Calibri" w:hAnsi="Calibri" w:cs="Calibri"/>
                <w:sz w:val="20"/>
              </w:rPr>
              <w:t>91031 v3</w:t>
            </w:r>
          </w:p>
        </w:tc>
        <w:tc>
          <w:tcPr>
            <w:tcW w:w="567" w:type="dxa"/>
          </w:tcPr>
          <w:p w:rsidR="00230B65" w:rsidRPr="000D71AF" w:rsidRDefault="00230B65" w:rsidP="00A978F6">
            <w:pPr>
              <w:pStyle w:val="BodyText2"/>
              <w:jc w:val="center"/>
              <w:rPr>
                <w:rFonts w:ascii="Calibri" w:hAnsi="Calibri" w:cs="Calibri"/>
                <w:sz w:val="20"/>
              </w:rPr>
            </w:pPr>
            <w:r w:rsidRPr="000D71AF">
              <w:rPr>
                <w:rFonts w:ascii="Calibri" w:hAnsi="Calibri" w:cs="Calibri"/>
                <w:sz w:val="20"/>
              </w:rPr>
              <w:t>4</w:t>
            </w:r>
          </w:p>
        </w:tc>
        <w:tc>
          <w:tcPr>
            <w:tcW w:w="709" w:type="dxa"/>
          </w:tcPr>
          <w:p w:rsidR="00230B65" w:rsidRPr="000D71AF" w:rsidRDefault="00230B65" w:rsidP="00A978F6">
            <w:pPr>
              <w:pStyle w:val="BodyText2"/>
              <w:jc w:val="left"/>
              <w:rPr>
                <w:rFonts w:ascii="Calibri" w:hAnsi="Calibri" w:cs="Calibri"/>
                <w:sz w:val="20"/>
              </w:rPr>
            </w:pPr>
            <w:r w:rsidRPr="000D71AF">
              <w:rPr>
                <w:rFonts w:ascii="Calibri" w:hAnsi="Calibri" w:cs="Calibri"/>
                <w:sz w:val="20"/>
              </w:rPr>
              <w:t>Ext</w:t>
            </w:r>
          </w:p>
        </w:tc>
        <w:tc>
          <w:tcPr>
            <w:tcW w:w="2693" w:type="dxa"/>
          </w:tcPr>
          <w:p w:rsidR="00230B65" w:rsidRPr="00621E60" w:rsidRDefault="00230B65" w:rsidP="00A978F6">
            <w:pPr>
              <w:pStyle w:val="BodyText2"/>
              <w:jc w:val="left"/>
              <w:rPr>
                <w:rFonts w:ascii="Calibri" w:hAnsi="Calibri" w:cs="Calibri"/>
                <w:sz w:val="20"/>
              </w:rPr>
            </w:pPr>
            <w:r>
              <w:rPr>
                <w:rFonts w:ascii="Calibri" w:hAnsi="Calibri" w:cs="Calibri"/>
                <w:sz w:val="20"/>
              </w:rPr>
              <w:t>Numeracy, C&amp;I, M&amp;T, PI</w:t>
            </w:r>
          </w:p>
        </w:tc>
        <w:tc>
          <w:tcPr>
            <w:tcW w:w="937" w:type="dxa"/>
          </w:tcPr>
          <w:p w:rsidR="00230B65" w:rsidRPr="000D71AF" w:rsidRDefault="00230B65" w:rsidP="00A978F6">
            <w:pPr>
              <w:pStyle w:val="BodyText2"/>
              <w:jc w:val="left"/>
              <w:rPr>
                <w:rFonts w:ascii="Calibri" w:hAnsi="Calibri" w:cs="Calibri"/>
                <w:sz w:val="20"/>
              </w:rPr>
            </w:pPr>
          </w:p>
        </w:tc>
      </w:tr>
      <w:tr w:rsidR="00230B65" w:rsidRPr="000D71AF" w:rsidTr="00230B65">
        <w:trPr>
          <w:cantSplit/>
          <w:trHeight w:val="284"/>
        </w:trPr>
        <w:tc>
          <w:tcPr>
            <w:tcW w:w="8081" w:type="dxa"/>
            <w:vMerge/>
          </w:tcPr>
          <w:p w:rsidR="00230B65" w:rsidRPr="000D71AF" w:rsidRDefault="00230B65"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Pr>
          <w:p w:rsidR="00230B65" w:rsidRPr="000D71AF" w:rsidRDefault="00230B65" w:rsidP="00296765">
            <w:pPr>
              <w:pStyle w:val="BodyText2"/>
              <w:jc w:val="left"/>
              <w:rPr>
                <w:rFonts w:ascii="Calibri" w:hAnsi="Calibri" w:cs="Calibri"/>
                <w:sz w:val="20"/>
              </w:rPr>
            </w:pPr>
            <w:r>
              <w:rPr>
                <w:rFonts w:ascii="Calibri" w:hAnsi="Calibri" w:cs="Calibri"/>
                <w:sz w:val="20"/>
              </w:rPr>
              <w:t>Revision</w:t>
            </w:r>
          </w:p>
        </w:tc>
        <w:tc>
          <w:tcPr>
            <w:tcW w:w="992" w:type="dxa"/>
          </w:tcPr>
          <w:p w:rsidR="00230B65" w:rsidRPr="000D71AF" w:rsidRDefault="00230B65" w:rsidP="00296765">
            <w:pPr>
              <w:pStyle w:val="BodyText2"/>
              <w:jc w:val="left"/>
              <w:rPr>
                <w:rFonts w:ascii="Calibri" w:hAnsi="Calibri" w:cs="Calibri"/>
                <w:sz w:val="20"/>
              </w:rPr>
            </w:pPr>
          </w:p>
        </w:tc>
        <w:tc>
          <w:tcPr>
            <w:tcW w:w="567" w:type="dxa"/>
          </w:tcPr>
          <w:p w:rsidR="00230B65" w:rsidRPr="000D71AF" w:rsidRDefault="00230B65" w:rsidP="00296765">
            <w:pPr>
              <w:pStyle w:val="BodyText2"/>
              <w:jc w:val="left"/>
              <w:rPr>
                <w:rFonts w:ascii="Calibri" w:hAnsi="Calibri" w:cs="Calibri"/>
                <w:sz w:val="20"/>
              </w:rPr>
            </w:pPr>
          </w:p>
        </w:tc>
        <w:tc>
          <w:tcPr>
            <w:tcW w:w="709" w:type="dxa"/>
          </w:tcPr>
          <w:p w:rsidR="00230B65" w:rsidRPr="000D71AF" w:rsidRDefault="00230B65" w:rsidP="00296765">
            <w:pPr>
              <w:pStyle w:val="BodyText2"/>
              <w:jc w:val="left"/>
              <w:rPr>
                <w:rFonts w:ascii="Calibri" w:hAnsi="Calibri" w:cs="Calibri"/>
                <w:sz w:val="20"/>
              </w:rPr>
            </w:pPr>
          </w:p>
        </w:tc>
        <w:tc>
          <w:tcPr>
            <w:tcW w:w="2693" w:type="dxa"/>
          </w:tcPr>
          <w:p w:rsidR="00230B65" w:rsidRPr="009914CB" w:rsidRDefault="00230B65" w:rsidP="00296765">
            <w:pPr>
              <w:pStyle w:val="BodyText2"/>
              <w:jc w:val="left"/>
              <w:rPr>
                <w:rFonts w:ascii="Calibri" w:hAnsi="Calibri" w:cs="Calibri"/>
                <w:sz w:val="20"/>
                <w:highlight w:val="yellow"/>
              </w:rPr>
            </w:pPr>
          </w:p>
        </w:tc>
        <w:tc>
          <w:tcPr>
            <w:tcW w:w="937" w:type="dxa"/>
          </w:tcPr>
          <w:p w:rsidR="00230B65" w:rsidRPr="000D71AF" w:rsidRDefault="00230B65" w:rsidP="00296765">
            <w:pPr>
              <w:pStyle w:val="BodyText2"/>
              <w:jc w:val="left"/>
              <w:rPr>
                <w:rFonts w:ascii="Calibri" w:hAnsi="Calibri" w:cs="Calibri"/>
                <w:sz w:val="20"/>
              </w:rPr>
            </w:pPr>
          </w:p>
        </w:tc>
      </w:tr>
      <w:tr w:rsidR="00230B65" w:rsidRPr="000D71AF" w:rsidTr="00A978F6">
        <w:trPr>
          <w:cantSplit/>
          <w:trHeight w:val="284"/>
        </w:trPr>
        <w:tc>
          <w:tcPr>
            <w:tcW w:w="8081" w:type="dxa"/>
            <w:vMerge/>
          </w:tcPr>
          <w:p w:rsidR="00230B65" w:rsidRPr="000D71AF" w:rsidRDefault="00230B65"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Pr>
          <w:p w:rsidR="00230B65" w:rsidRPr="000D71AF" w:rsidRDefault="00230B65" w:rsidP="00230B65">
            <w:pPr>
              <w:pStyle w:val="BodyText2"/>
              <w:jc w:val="left"/>
              <w:rPr>
                <w:rFonts w:ascii="Calibri" w:hAnsi="Calibri" w:cs="Calibri"/>
                <w:sz w:val="20"/>
              </w:rPr>
            </w:pPr>
            <w:r w:rsidRPr="006E4EEF">
              <w:rPr>
                <w:rFonts w:ascii="Calibri" w:hAnsi="Calibri" w:cs="Calibri"/>
                <w:b/>
                <w:sz w:val="20"/>
              </w:rPr>
              <w:t>Totals</w:t>
            </w:r>
          </w:p>
        </w:tc>
        <w:tc>
          <w:tcPr>
            <w:tcW w:w="992" w:type="dxa"/>
          </w:tcPr>
          <w:p w:rsidR="00230B65" w:rsidRPr="000D71AF" w:rsidRDefault="00230B65" w:rsidP="00230B65">
            <w:pPr>
              <w:pStyle w:val="BodyText2"/>
              <w:jc w:val="left"/>
              <w:rPr>
                <w:rFonts w:ascii="Calibri" w:hAnsi="Calibri" w:cs="Calibri"/>
                <w:sz w:val="20"/>
              </w:rPr>
            </w:pPr>
          </w:p>
        </w:tc>
        <w:tc>
          <w:tcPr>
            <w:tcW w:w="567" w:type="dxa"/>
          </w:tcPr>
          <w:p w:rsidR="00230B65" w:rsidRPr="000D71AF" w:rsidRDefault="00230B65" w:rsidP="00230B65">
            <w:pPr>
              <w:pStyle w:val="BodyText2"/>
              <w:jc w:val="left"/>
              <w:rPr>
                <w:rFonts w:ascii="Calibri" w:hAnsi="Calibri" w:cs="Calibri"/>
                <w:sz w:val="20"/>
              </w:rPr>
            </w:pPr>
            <w:r>
              <w:rPr>
                <w:rFonts w:ascii="Calibri" w:hAnsi="Calibri" w:cs="Calibri"/>
                <w:sz w:val="20"/>
              </w:rPr>
              <w:t>24</w:t>
            </w:r>
          </w:p>
        </w:tc>
        <w:tc>
          <w:tcPr>
            <w:tcW w:w="709" w:type="dxa"/>
          </w:tcPr>
          <w:p w:rsidR="00230B65" w:rsidRPr="000D71AF" w:rsidRDefault="00230B65" w:rsidP="00230B65">
            <w:pPr>
              <w:pStyle w:val="BodyText2"/>
              <w:jc w:val="left"/>
              <w:rPr>
                <w:rFonts w:ascii="Calibri" w:hAnsi="Calibri" w:cs="Calibri"/>
                <w:sz w:val="20"/>
              </w:rPr>
            </w:pPr>
          </w:p>
        </w:tc>
        <w:tc>
          <w:tcPr>
            <w:tcW w:w="2693" w:type="dxa"/>
          </w:tcPr>
          <w:p w:rsidR="00230B65" w:rsidRPr="009914CB" w:rsidRDefault="00230B65" w:rsidP="00230B65">
            <w:pPr>
              <w:pStyle w:val="BodyText2"/>
              <w:jc w:val="left"/>
              <w:rPr>
                <w:rFonts w:ascii="Calibri" w:hAnsi="Calibri" w:cs="Calibri"/>
                <w:sz w:val="20"/>
                <w:highlight w:val="yellow"/>
              </w:rPr>
            </w:pPr>
            <w:r>
              <w:rPr>
                <w:rFonts w:ascii="Calibri" w:hAnsi="Calibri" w:cs="Calibri"/>
                <w:sz w:val="20"/>
              </w:rPr>
              <w:t>Numeracy (24) , Literacy (4), C&amp;I (16), M&amp;T (20), PI (24), SI (12),  S&amp;C (4), CI (24)</w:t>
            </w:r>
          </w:p>
        </w:tc>
        <w:tc>
          <w:tcPr>
            <w:tcW w:w="937" w:type="dxa"/>
          </w:tcPr>
          <w:p w:rsidR="00230B65" w:rsidRPr="000D71AF" w:rsidRDefault="00230B65" w:rsidP="00230B65">
            <w:pPr>
              <w:pStyle w:val="BodyText2"/>
              <w:jc w:val="left"/>
              <w:rPr>
                <w:rFonts w:ascii="Calibri" w:hAnsi="Calibri" w:cs="Calibri"/>
                <w:sz w:val="20"/>
              </w:rPr>
            </w:pPr>
          </w:p>
        </w:tc>
      </w:tr>
      <w:tr w:rsidR="0038559D" w:rsidRPr="000D71AF" w:rsidTr="002E4E50">
        <w:trPr>
          <w:cantSplit/>
          <w:trHeight w:val="128"/>
        </w:trPr>
        <w:tc>
          <w:tcPr>
            <w:tcW w:w="8081" w:type="dxa"/>
            <w:vMerge/>
          </w:tcPr>
          <w:p w:rsidR="0038559D" w:rsidRPr="000D71AF" w:rsidRDefault="0038559D" w:rsidP="00296765">
            <w:pPr>
              <w:pStyle w:val="Header"/>
              <w:tabs>
                <w:tab w:val="clear" w:pos="4320"/>
                <w:tab w:val="clear" w:pos="8640"/>
                <w:tab w:val="left" w:pos="567"/>
                <w:tab w:val="left" w:pos="6521"/>
                <w:tab w:val="left" w:pos="8022"/>
                <w:tab w:val="left" w:pos="9923"/>
              </w:tabs>
              <w:jc w:val="left"/>
              <w:rPr>
                <w:rFonts w:ascii="Calibri" w:hAnsi="Calibri" w:cs="Calibri"/>
                <w:b/>
                <w:sz w:val="20"/>
              </w:rPr>
            </w:pPr>
          </w:p>
        </w:tc>
        <w:tc>
          <w:tcPr>
            <w:tcW w:w="2126" w:type="dxa"/>
          </w:tcPr>
          <w:p w:rsidR="0038559D" w:rsidRPr="006E4EEF" w:rsidRDefault="0038559D" w:rsidP="00296765">
            <w:pPr>
              <w:pStyle w:val="BodyText2"/>
              <w:jc w:val="left"/>
              <w:rPr>
                <w:rFonts w:ascii="Calibri" w:hAnsi="Calibri" w:cs="Calibri"/>
                <w:b/>
                <w:sz w:val="20"/>
              </w:rPr>
            </w:pPr>
          </w:p>
        </w:tc>
        <w:tc>
          <w:tcPr>
            <w:tcW w:w="992" w:type="dxa"/>
          </w:tcPr>
          <w:p w:rsidR="0038559D" w:rsidRPr="000D71AF" w:rsidRDefault="0038559D" w:rsidP="00296765">
            <w:pPr>
              <w:pStyle w:val="BodyText2"/>
              <w:jc w:val="left"/>
              <w:rPr>
                <w:rFonts w:ascii="Calibri" w:hAnsi="Calibri" w:cs="Calibri"/>
                <w:sz w:val="20"/>
              </w:rPr>
            </w:pPr>
          </w:p>
        </w:tc>
        <w:tc>
          <w:tcPr>
            <w:tcW w:w="567" w:type="dxa"/>
          </w:tcPr>
          <w:p w:rsidR="0038559D" w:rsidRPr="000D71AF" w:rsidRDefault="0038559D" w:rsidP="00296765">
            <w:pPr>
              <w:pStyle w:val="BodyText2"/>
              <w:jc w:val="left"/>
              <w:rPr>
                <w:rFonts w:ascii="Calibri" w:hAnsi="Calibri" w:cs="Calibri"/>
                <w:sz w:val="20"/>
              </w:rPr>
            </w:pPr>
          </w:p>
        </w:tc>
        <w:tc>
          <w:tcPr>
            <w:tcW w:w="709" w:type="dxa"/>
          </w:tcPr>
          <w:p w:rsidR="0038559D" w:rsidRPr="000D71AF" w:rsidRDefault="0038559D" w:rsidP="00296765">
            <w:pPr>
              <w:pStyle w:val="BodyText2"/>
              <w:jc w:val="left"/>
              <w:rPr>
                <w:rFonts w:ascii="Calibri" w:hAnsi="Calibri" w:cs="Calibri"/>
                <w:sz w:val="20"/>
              </w:rPr>
            </w:pPr>
          </w:p>
        </w:tc>
        <w:tc>
          <w:tcPr>
            <w:tcW w:w="2693" w:type="dxa"/>
          </w:tcPr>
          <w:p w:rsidR="0038559D" w:rsidRPr="000D71AF" w:rsidRDefault="0038559D" w:rsidP="00296765">
            <w:pPr>
              <w:pStyle w:val="BodyText2"/>
              <w:jc w:val="left"/>
              <w:rPr>
                <w:rFonts w:ascii="Calibri" w:hAnsi="Calibri" w:cs="Calibri"/>
                <w:sz w:val="20"/>
              </w:rPr>
            </w:pPr>
          </w:p>
        </w:tc>
        <w:tc>
          <w:tcPr>
            <w:tcW w:w="937" w:type="dxa"/>
          </w:tcPr>
          <w:p w:rsidR="0038559D" w:rsidRPr="000D71AF" w:rsidRDefault="0038559D" w:rsidP="00296765">
            <w:pPr>
              <w:pStyle w:val="BodyText2"/>
              <w:jc w:val="left"/>
              <w:rPr>
                <w:rFonts w:ascii="Calibri" w:hAnsi="Calibri" w:cs="Calibri"/>
                <w:sz w:val="20"/>
              </w:rPr>
            </w:pPr>
          </w:p>
        </w:tc>
      </w:tr>
    </w:tbl>
    <w:p w:rsidR="007878EF" w:rsidRPr="002E4E50" w:rsidRDefault="007878EF" w:rsidP="0072399F">
      <w:pPr>
        <w:rPr>
          <w:sz w:val="4"/>
          <w:szCs w:val="4"/>
        </w:rPr>
      </w:pPr>
    </w:p>
    <w:sectPr w:rsidR="007878EF" w:rsidRPr="002E4E50" w:rsidSect="0072399F">
      <w:pgSz w:w="16838" w:h="11906" w:orient="landscape"/>
      <w:pgMar w:top="720"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B3"/>
    <w:rsid w:val="00011A5B"/>
    <w:rsid w:val="00041E75"/>
    <w:rsid w:val="001E4DA7"/>
    <w:rsid w:val="00221F7E"/>
    <w:rsid w:val="00223634"/>
    <w:rsid w:val="00230B65"/>
    <w:rsid w:val="002733CF"/>
    <w:rsid w:val="00296765"/>
    <w:rsid w:val="002E4E50"/>
    <w:rsid w:val="002E749D"/>
    <w:rsid w:val="0038559D"/>
    <w:rsid w:val="006E4EEF"/>
    <w:rsid w:val="0072399F"/>
    <w:rsid w:val="007640EF"/>
    <w:rsid w:val="007878EF"/>
    <w:rsid w:val="008934FF"/>
    <w:rsid w:val="009D6BB3"/>
    <w:rsid w:val="009F2492"/>
    <w:rsid w:val="00A94633"/>
    <w:rsid w:val="00A978F6"/>
    <w:rsid w:val="00C25745"/>
    <w:rsid w:val="00CF5F53"/>
    <w:rsid w:val="00E2492B"/>
    <w:rsid w:val="00ED2ECF"/>
    <w:rsid w:val="00F0476E"/>
    <w:rsid w:val="00F50A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B3"/>
    <w:pPr>
      <w:tabs>
        <w:tab w:val="left" w:pos="567"/>
      </w:tabs>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6BB3"/>
    <w:rPr>
      <w:sz w:val="20"/>
    </w:rPr>
  </w:style>
  <w:style w:type="character" w:customStyle="1" w:styleId="BodyTextChar">
    <w:name w:val="Body Text Char"/>
    <w:basedOn w:val="DefaultParagraphFont"/>
    <w:link w:val="BodyText"/>
    <w:rsid w:val="009D6BB3"/>
    <w:rPr>
      <w:rFonts w:ascii="Arial" w:eastAsia="Times New Roman" w:hAnsi="Arial" w:cs="Times New Roman"/>
      <w:sz w:val="20"/>
      <w:szCs w:val="20"/>
    </w:rPr>
  </w:style>
  <w:style w:type="paragraph" w:styleId="Header">
    <w:name w:val="header"/>
    <w:basedOn w:val="Normal"/>
    <w:link w:val="HeaderChar"/>
    <w:rsid w:val="009D6BB3"/>
    <w:pPr>
      <w:tabs>
        <w:tab w:val="clear" w:pos="567"/>
        <w:tab w:val="center" w:pos="4320"/>
        <w:tab w:val="right" w:pos="8640"/>
      </w:tabs>
    </w:pPr>
  </w:style>
  <w:style w:type="character" w:customStyle="1" w:styleId="HeaderChar">
    <w:name w:val="Header Char"/>
    <w:basedOn w:val="DefaultParagraphFont"/>
    <w:link w:val="Header"/>
    <w:rsid w:val="009D6BB3"/>
    <w:rPr>
      <w:rFonts w:ascii="Arial" w:eastAsia="Times New Roman" w:hAnsi="Arial" w:cs="Times New Roman"/>
      <w:szCs w:val="20"/>
    </w:rPr>
  </w:style>
  <w:style w:type="paragraph" w:styleId="BodyText2">
    <w:name w:val="Body Text 2"/>
    <w:basedOn w:val="Normal"/>
    <w:link w:val="BodyText2Char"/>
    <w:rsid w:val="009D6BB3"/>
    <w:rPr>
      <w:sz w:val="22"/>
    </w:rPr>
  </w:style>
  <w:style w:type="character" w:customStyle="1" w:styleId="BodyText2Char">
    <w:name w:val="Body Text 2 Char"/>
    <w:basedOn w:val="DefaultParagraphFont"/>
    <w:link w:val="BodyText2"/>
    <w:rsid w:val="009D6BB3"/>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9F2492"/>
    <w:rPr>
      <w:rFonts w:ascii="Tahoma" w:hAnsi="Tahoma" w:cs="Tahoma"/>
      <w:sz w:val="16"/>
      <w:szCs w:val="16"/>
    </w:rPr>
  </w:style>
  <w:style w:type="character" w:customStyle="1" w:styleId="BalloonTextChar">
    <w:name w:val="Balloon Text Char"/>
    <w:basedOn w:val="DefaultParagraphFont"/>
    <w:link w:val="BalloonText"/>
    <w:uiPriority w:val="99"/>
    <w:semiHidden/>
    <w:rsid w:val="009F24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B3"/>
    <w:pPr>
      <w:tabs>
        <w:tab w:val="left" w:pos="567"/>
      </w:tabs>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6BB3"/>
    <w:rPr>
      <w:sz w:val="20"/>
    </w:rPr>
  </w:style>
  <w:style w:type="character" w:customStyle="1" w:styleId="BodyTextChar">
    <w:name w:val="Body Text Char"/>
    <w:basedOn w:val="DefaultParagraphFont"/>
    <w:link w:val="BodyText"/>
    <w:rsid w:val="009D6BB3"/>
    <w:rPr>
      <w:rFonts w:ascii="Arial" w:eastAsia="Times New Roman" w:hAnsi="Arial" w:cs="Times New Roman"/>
      <w:sz w:val="20"/>
      <w:szCs w:val="20"/>
    </w:rPr>
  </w:style>
  <w:style w:type="paragraph" w:styleId="Header">
    <w:name w:val="header"/>
    <w:basedOn w:val="Normal"/>
    <w:link w:val="HeaderChar"/>
    <w:rsid w:val="009D6BB3"/>
    <w:pPr>
      <w:tabs>
        <w:tab w:val="clear" w:pos="567"/>
        <w:tab w:val="center" w:pos="4320"/>
        <w:tab w:val="right" w:pos="8640"/>
      </w:tabs>
    </w:pPr>
  </w:style>
  <w:style w:type="character" w:customStyle="1" w:styleId="HeaderChar">
    <w:name w:val="Header Char"/>
    <w:basedOn w:val="DefaultParagraphFont"/>
    <w:link w:val="Header"/>
    <w:rsid w:val="009D6BB3"/>
    <w:rPr>
      <w:rFonts w:ascii="Arial" w:eastAsia="Times New Roman" w:hAnsi="Arial" w:cs="Times New Roman"/>
      <w:szCs w:val="20"/>
    </w:rPr>
  </w:style>
  <w:style w:type="paragraph" w:styleId="BodyText2">
    <w:name w:val="Body Text 2"/>
    <w:basedOn w:val="Normal"/>
    <w:link w:val="BodyText2Char"/>
    <w:rsid w:val="009D6BB3"/>
    <w:rPr>
      <w:sz w:val="22"/>
    </w:rPr>
  </w:style>
  <w:style w:type="character" w:customStyle="1" w:styleId="BodyText2Char">
    <w:name w:val="Body Text 2 Char"/>
    <w:basedOn w:val="DefaultParagraphFont"/>
    <w:link w:val="BodyText2"/>
    <w:rsid w:val="009D6BB3"/>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9F2492"/>
    <w:rPr>
      <w:rFonts w:ascii="Tahoma" w:hAnsi="Tahoma" w:cs="Tahoma"/>
      <w:sz w:val="16"/>
      <w:szCs w:val="16"/>
    </w:rPr>
  </w:style>
  <w:style w:type="character" w:customStyle="1" w:styleId="BalloonTextChar">
    <w:name w:val="Balloon Text Char"/>
    <w:basedOn w:val="DefaultParagraphFont"/>
    <w:link w:val="BalloonText"/>
    <w:uiPriority w:val="99"/>
    <w:semiHidden/>
    <w:rsid w:val="009F24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A8D7-0A40-444C-B788-A78A1E08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Tauranga Girls College</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2015-02-01T04:11:00Z</cp:lastPrinted>
  <dcterms:created xsi:type="dcterms:W3CDTF">2013-12-03T23:58:00Z</dcterms:created>
  <dcterms:modified xsi:type="dcterms:W3CDTF">2015-02-01T04:11:00Z</dcterms:modified>
</cp:coreProperties>
</file>